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FD" w:rsidRDefault="00917193">
      <w:pPr>
        <w:pStyle w:val="Cabealho"/>
        <w:jc w:val="center"/>
        <w:rPr>
          <w:b/>
          <w:color w:val="0D0D0D" w:themeColor="text1" w:themeTint="F2"/>
          <w:szCs w:val="24"/>
        </w:rPr>
      </w:pPr>
      <w:r>
        <w:rPr>
          <w:b/>
          <w:noProof/>
          <w:color w:val="0D0D0D" w:themeColor="text1" w:themeTint="F2"/>
          <w:szCs w:val="24"/>
          <w:lang w:eastAsia="pt-BR"/>
        </w:rPr>
        <w:drawing>
          <wp:anchor distT="0" distB="5080" distL="114300" distR="114300" simplePos="0" relativeHeight="2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-428625</wp:posOffset>
            </wp:positionV>
            <wp:extent cx="744855" cy="756920"/>
            <wp:effectExtent l="0" t="0" r="0" b="0"/>
            <wp:wrapTight wrapText="bothSides">
              <wp:wrapPolygon edited="0">
                <wp:start x="-256" y="0"/>
                <wp:lineTo x="-256" y="20957"/>
                <wp:lineTo x="20975" y="20957"/>
                <wp:lineTo x="20975" y="0"/>
                <wp:lineTo x="-256" y="0"/>
              </wp:wrapPolygon>
            </wp:wrapTight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0FD" w:rsidRDefault="001850FD">
      <w:pPr>
        <w:pStyle w:val="Cabealho"/>
        <w:jc w:val="center"/>
        <w:rPr>
          <w:b/>
          <w:color w:val="0D0D0D" w:themeColor="text1" w:themeTint="F2"/>
          <w:sz w:val="2"/>
          <w:szCs w:val="24"/>
        </w:rPr>
      </w:pPr>
    </w:p>
    <w:p w:rsidR="001850FD" w:rsidRDefault="001850FD">
      <w:pPr>
        <w:pStyle w:val="Cabealho"/>
        <w:jc w:val="center"/>
        <w:rPr>
          <w:b/>
          <w:color w:val="0D0D0D" w:themeColor="text1" w:themeTint="F2"/>
          <w:sz w:val="16"/>
          <w:szCs w:val="16"/>
        </w:rPr>
      </w:pPr>
    </w:p>
    <w:p w:rsidR="001850FD" w:rsidRDefault="001850FD">
      <w:pPr>
        <w:pStyle w:val="Cabealho"/>
        <w:jc w:val="center"/>
        <w:rPr>
          <w:b/>
          <w:color w:val="0D0D0D" w:themeColor="text1" w:themeTint="F2"/>
          <w:sz w:val="16"/>
          <w:szCs w:val="16"/>
        </w:rPr>
      </w:pPr>
    </w:p>
    <w:p w:rsidR="001850FD" w:rsidRDefault="00917193">
      <w:pPr>
        <w:pStyle w:val="Cabealho"/>
        <w:jc w:val="center"/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UNIVERSIDADE FEDERAL DO OESTE DO PARÁ</w:t>
      </w:r>
    </w:p>
    <w:p w:rsidR="001850FD" w:rsidRDefault="00917193">
      <w:pPr>
        <w:pStyle w:val="Cabealho"/>
        <w:jc w:val="center"/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 xml:space="preserve">PRÓ-REITORIA DA CULTURA, COMUNIDADE E </w:t>
      </w:r>
      <w:proofErr w:type="gramStart"/>
      <w:r>
        <w:rPr>
          <w:b/>
          <w:color w:val="0D0D0D" w:themeColor="text1" w:themeTint="F2"/>
          <w:sz w:val="24"/>
          <w:szCs w:val="24"/>
        </w:rPr>
        <w:t>EXTENSÃO</w:t>
      </w:r>
      <w:proofErr w:type="gramEnd"/>
    </w:p>
    <w:p w:rsidR="001850FD" w:rsidRDefault="00917193">
      <w:pPr>
        <w:pStyle w:val="Cabealho"/>
        <w:jc w:val="center"/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DIRETORIA DA COMUNIDADE E CULTURA</w:t>
      </w:r>
    </w:p>
    <w:p w:rsidR="001850FD" w:rsidRDefault="001850FD">
      <w:pPr>
        <w:pStyle w:val="Cabealho"/>
        <w:jc w:val="center"/>
        <w:rPr>
          <w:b/>
          <w:color w:val="0D0D0D" w:themeColor="text1" w:themeTint="F2"/>
          <w:szCs w:val="24"/>
        </w:rPr>
      </w:pPr>
    </w:p>
    <w:p w:rsidR="001850FD" w:rsidRDefault="00917193">
      <w:pPr>
        <w:pStyle w:val="Cabealho"/>
        <w:jc w:val="center"/>
        <w:rPr>
          <w:b/>
          <w:color w:val="0D0D0D" w:themeColor="text1" w:themeTint="F2"/>
          <w:szCs w:val="24"/>
        </w:rPr>
      </w:pPr>
      <w:r>
        <w:rPr>
          <w:b/>
          <w:color w:val="0D0D0D" w:themeColor="text1" w:themeTint="F2"/>
          <w:szCs w:val="24"/>
        </w:rPr>
        <w:t xml:space="preserve">EDITAL </w:t>
      </w:r>
      <w:r w:rsidR="00D66EC4">
        <w:rPr>
          <w:b/>
          <w:color w:val="0D0D0D" w:themeColor="text1" w:themeTint="F2"/>
          <w:szCs w:val="24"/>
        </w:rPr>
        <w:t xml:space="preserve">N° </w:t>
      </w:r>
      <w:r w:rsidR="0024082D" w:rsidRPr="00D66EC4">
        <w:rPr>
          <w:b/>
          <w:color w:val="000000" w:themeColor="text1"/>
          <w:szCs w:val="24"/>
        </w:rPr>
        <w:t>0</w:t>
      </w:r>
      <w:r w:rsidR="00D66EC4">
        <w:rPr>
          <w:b/>
          <w:color w:val="000000" w:themeColor="text1"/>
          <w:szCs w:val="24"/>
        </w:rPr>
        <w:t>9</w:t>
      </w:r>
      <w:r>
        <w:rPr>
          <w:b/>
          <w:color w:val="0D0D0D" w:themeColor="text1" w:themeTint="F2"/>
          <w:szCs w:val="24"/>
        </w:rPr>
        <w:t>/2017/PROCCE/UFOPA</w:t>
      </w:r>
    </w:p>
    <w:p w:rsidR="001850FD" w:rsidRDefault="001850FD">
      <w:pPr>
        <w:tabs>
          <w:tab w:val="left" w:pos="567"/>
        </w:tabs>
        <w:spacing w:before="120"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4"/>
        </w:rPr>
      </w:pPr>
    </w:p>
    <w:p w:rsidR="001850FD" w:rsidRDefault="00D66EC4">
      <w:pPr>
        <w:tabs>
          <w:tab w:val="left" w:pos="567"/>
        </w:tabs>
        <w:spacing w:before="120" w:after="0"/>
        <w:jc w:val="center"/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CHAMADA PARA PARTICIPAÇÃO NO</w:t>
      </w:r>
      <w:r w:rsidR="0091719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PROJETO DANÇA DO VENTRE PARA QUALIDADE DE VIDA DAS MULHERES DE SANTARÉM – PA</w:t>
      </w:r>
    </w:p>
    <w:p w:rsidR="001850FD" w:rsidRDefault="001850FD">
      <w:pPr>
        <w:tabs>
          <w:tab w:val="left" w:pos="567"/>
        </w:tabs>
        <w:spacing w:before="80" w:after="0"/>
        <w:jc w:val="both"/>
        <w:rPr>
          <w:rFonts w:ascii="Times New Roman" w:hAnsi="Times New Roman" w:cs="Times New Roman"/>
          <w:bCs/>
          <w:color w:val="0D0D0D" w:themeColor="text1" w:themeTint="F2"/>
          <w:sz w:val="16"/>
          <w:szCs w:val="16"/>
        </w:rPr>
      </w:pPr>
    </w:p>
    <w:p w:rsidR="001850FD" w:rsidRDefault="001850FD">
      <w:pPr>
        <w:tabs>
          <w:tab w:val="left" w:pos="567"/>
        </w:tabs>
        <w:spacing w:before="80" w:after="0"/>
        <w:jc w:val="both"/>
        <w:rPr>
          <w:rFonts w:ascii="Times New Roman" w:hAnsi="Times New Roman" w:cs="Times New Roman"/>
          <w:bCs/>
          <w:color w:val="0D0D0D" w:themeColor="text1" w:themeTint="F2"/>
          <w:sz w:val="16"/>
          <w:szCs w:val="16"/>
        </w:rPr>
      </w:pPr>
    </w:p>
    <w:p w:rsidR="001850FD" w:rsidRDefault="0091719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dança do ventre é uma arte milenar de intenso condicionamento físico, que tonifica e modela o corpo feminino e traz inúmeros benefícios fisiológicos e psicológicos para as suas praticantes, combatendo o sedentarismo e stress, pois possibilita as atividades em grupo, o desenvolvimento do trabalho em equipe. O curso de nível iniciante será ministrado pela professora e bailarina Flávia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Dolunay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servidora da Universidade Federal do Oeste do Pará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Ufopa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850FD" w:rsidRDefault="001850FD">
      <w:pPr>
        <w:tabs>
          <w:tab w:val="left" w:pos="567"/>
        </w:tabs>
        <w:spacing w:before="80" w:after="0"/>
        <w:jc w:val="both"/>
        <w:rPr>
          <w:rFonts w:ascii="Times New Roman" w:hAnsi="Times New Roman" w:cs="Times New Roman"/>
          <w:bCs/>
          <w:color w:val="0D0D0D" w:themeColor="text1" w:themeTint="F2"/>
          <w:sz w:val="16"/>
          <w:szCs w:val="16"/>
        </w:rPr>
      </w:pPr>
    </w:p>
    <w:p w:rsidR="001850FD" w:rsidRDefault="00917193">
      <w:pPr>
        <w:tabs>
          <w:tab w:val="left" w:pos="567"/>
        </w:tabs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A Universidade Federal do Oeste do Pará por meio do projeto “Dança do Ventre para Qualidade de Vida das Mulheres de Santarém” atenderá e</w:t>
      </w:r>
      <w:r w:rsidR="0068207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studantes, servidoras da </w:t>
      </w:r>
      <w:proofErr w:type="spellStart"/>
      <w:r w:rsidR="0068207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Ufopa</w:t>
      </w:r>
      <w:proofErr w:type="spellEnd"/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="0068207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e mulheres da c</w:t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omunidade em geral. O referido projeto integra o Plano de Cultura (2015-2017), </w:t>
      </w:r>
      <w:r>
        <w:rPr>
          <w:rFonts w:ascii="Times New Roman" w:hAnsi="Times New Roman" w:cs="Times New Roman"/>
          <w:bCs/>
          <w:sz w:val="24"/>
          <w:szCs w:val="24"/>
        </w:rPr>
        <w:t>aprovado no Programa Mais Cultura nas Universidades – MEC/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MinC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850FD" w:rsidRDefault="001850F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16"/>
          <w:szCs w:val="16"/>
        </w:rPr>
      </w:pPr>
    </w:p>
    <w:p w:rsidR="001850FD" w:rsidRDefault="001850F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16"/>
          <w:szCs w:val="16"/>
        </w:rPr>
      </w:pPr>
    </w:p>
    <w:p w:rsidR="001850FD" w:rsidRDefault="001850F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16"/>
          <w:szCs w:val="16"/>
        </w:rPr>
      </w:pPr>
    </w:p>
    <w:p w:rsidR="001850FD" w:rsidRDefault="0091719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cap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D0D0D" w:themeColor="text1" w:themeTint="F2"/>
          <w:sz w:val="24"/>
          <w:szCs w:val="24"/>
        </w:rPr>
        <w:t>Objetivos DO PROJETO:</w:t>
      </w:r>
    </w:p>
    <w:p w:rsidR="001850FD" w:rsidRDefault="001850F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caps/>
          <w:color w:val="0D0D0D" w:themeColor="text1" w:themeTint="F2"/>
          <w:sz w:val="24"/>
          <w:szCs w:val="24"/>
        </w:rPr>
      </w:pPr>
    </w:p>
    <w:p w:rsidR="001850FD" w:rsidRDefault="0091719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-Utilizar a dança do ventre como instrumento de integração social, resgate da feminilidade proporcionando a saúde física e mental de servidoras, discentes e mulheres da comunidade.</w:t>
      </w:r>
    </w:p>
    <w:p w:rsidR="001850FD" w:rsidRDefault="001850F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16"/>
          <w:szCs w:val="16"/>
        </w:rPr>
      </w:pPr>
    </w:p>
    <w:p w:rsidR="001850FD" w:rsidRDefault="001850F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16"/>
          <w:szCs w:val="16"/>
        </w:rPr>
      </w:pPr>
    </w:p>
    <w:p w:rsidR="001850FD" w:rsidRDefault="001850F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16"/>
          <w:szCs w:val="16"/>
        </w:rPr>
      </w:pPr>
    </w:p>
    <w:p w:rsidR="001850FD" w:rsidRDefault="00917193">
      <w:pPr>
        <w:pStyle w:val="PargrafodaLista"/>
        <w:numPr>
          <w:ilvl w:val="0"/>
          <w:numId w:val="1"/>
        </w:numPr>
        <w:tabs>
          <w:tab w:val="left" w:pos="284"/>
          <w:tab w:val="left" w:pos="567"/>
        </w:tabs>
        <w:spacing w:after="0"/>
        <w:ind w:left="0" w:firstLine="0"/>
        <w:jc w:val="both"/>
      </w:pPr>
      <w:r>
        <w:rPr>
          <w:rFonts w:ascii="Times New Roman" w:hAnsi="Times New Roman" w:cs="Times New Roman"/>
          <w:b/>
          <w:bCs/>
          <w:caps/>
          <w:color w:val="0D0D0D" w:themeColor="text1" w:themeTint="F2"/>
          <w:sz w:val="24"/>
          <w:szCs w:val="24"/>
        </w:rPr>
        <w:t>Do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QUARTO</w:t>
      </w:r>
      <w:r>
        <w:rPr>
          <w:rFonts w:ascii="Times New Roman" w:hAnsi="Times New Roman" w:cs="Times New Roman"/>
          <w:b/>
          <w:bCs/>
          <w:caps/>
          <w:color w:val="0D0D0D" w:themeColor="text1" w:themeTint="F2"/>
          <w:sz w:val="24"/>
          <w:szCs w:val="24"/>
        </w:rPr>
        <w:t xml:space="preserve"> módulo</w:t>
      </w:r>
    </w:p>
    <w:p w:rsidR="001850FD" w:rsidRDefault="001850FD">
      <w:pPr>
        <w:pStyle w:val="PargrafodaLista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bCs/>
          <w:caps/>
          <w:color w:val="0D0D0D" w:themeColor="text1" w:themeTint="F2"/>
          <w:sz w:val="24"/>
          <w:szCs w:val="24"/>
        </w:rPr>
      </w:pPr>
    </w:p>
    <w:p w:rsidR="001850FD" w:rsidRDefault="00917193">
      <w:pPr>
        <w:pStyle w:val="PargrafodaLista"/>
        <w:numPr>
          <w:ilvl w:val="1"/>
          <w:numId w:val="1"/>
        </w:numPr>
        <w:tabs>
          <w:tab w:val="left" w:pos="284"/>
          <w:tab w:val="left" w:pos="567"/>
          <w:tab w:val="left" w:pos="851"/>
        </w:tabs>
        <w:spacing w:after="0"/>
        <w:ind w:left="993" w:hanging="993"/>
        <w:jc w:val="both"/>
      </w:pP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Construção do Solo de Percussão</w:t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</w:t>
      </w:r>
    </w:p>
    <w:p w:rsidR="001850FD" w:rsidRDefault="00917193">
      <w:pPr>
        <w:pStyle w:val="PargrafodaLista"/>
        <w:numPr>
          <w:ilvl w:val="1"/>
          <w:numId w:val="1"/>
        </w:numPr>
        <w:tabs>
          <w:tab w:val="left" w:pos="284"/>
          <w:tab w:val="left" w:pos="567"/>
          <w:tab w:val="left" w:pos="851"/>
        </w:tabs>
        <w:spacing w:after="0"/>
        <w:ind w:left="0" w:firstLine="0"/>
        <w:jc w:val="both"/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Dias da semana e horários das aulas: </w:t>
      </w:r>
      <w:r>
        <w:rPr>
          <w:rFonts w:ascii="Times New Roman" w:hAnsi="Times New Roman" w:cs="Times New Roman"/>
          <w:b/>
          <w:bCs/>
          <w:sz w:val="24"/>
          <w:szCs w:val="24"/>
        </w:rPr>
        <w:t>Segundas e quartas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no horário de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19:00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às 20:00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horas</w:t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. </w:t>
      </w:r>
    </w:p>
    <w:p w:rsidR="001850FD" w:rsidRDefault="00917193">
      <w:pPr>
        <w:pStyle w:val="PargrafodaLista"/>
        <w:numPr>
          <w:ilvl w:val="1"/>
          <w:numId w:val="1"/>
        </w:numPr>
        <w:tabs>
          <w:tab w:val="left" w:pos="284"/>
          <w:tab w:val="left" w:pos="567"/>
          <w:tab w:val="left" w:pos="851"/>
        </w:tabs>
        <w:spacing w:after="0"/>
        <w:ind w:left="0" w:firstLine="0"/>
        <w:jc w:val="both"/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Local das aulas: </w:t>
      </w:r>
      <w:proofErr w:type="spellStart"/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Ufopa</w:t>
      </w:r>
      <w:proofErr w:type="spellEnd"/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– Campus Rondon – Auditório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Maestro Wilson Fonseca</w:t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Avenida Marechal Rondon, s/n –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Caranazal</w:t>
      </w:r>
      <w:proofErr w:type="spellEnd"/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</w:t>
      </w:r>
    </w:p>
    <w:p w:rsidR="001850FD" w:rsidRDefault="001850FD">
      <w:pPr>
        <w:pStyle w:val="PargrafodaLista"/>
        <w:tabs>
          <w:tab w:val="left" w:pos="284"/>
          <w:tab w:val="left" w:pos="567"/>
          <w:tab w:val="left" w:pos="993"/>
        </w:tabs>
        <w:spacing w:after="0"/>
        <w:ind w:left="680"/>
        <w:jc w:val="both"/>
        <w:rPr>
          <w:rFonts w:ascii="Times New Roman" w:hAnsi="Times New Roman" w:cs="Times New Roman"/>
          <w:bCs/>
          <w:color w:val="0D0D0D" w:themeColor="text1" w:themeTint="F2"/>
          <w:sz w:val="16"/>
          <w:szCs w:val="24"/>
        </w:rPr>
      </w:pPr>
    </w:p>
    <w:p w:rsidR="001850FD" w:rsidRDefault="001850FD">
      <w:pPr>
        <w:pStyle w:val="PargrafodaLista"/>
        <w:tabs>
          <w:tab w:val="left" w:pos="284"/>
          <w:tab w:val="left" w:pos="567"/>
          <w:tab w:val="left" w:pos="993"/>
        </w:tabs>
        <w:spacing w:after="0"/>
        <w:ind w:left="680"/>
        <w:jc w:val="both"/>
        <w:rPr>
          <w:rFonts w:ascii="Times New Roman" w:hAnsi="Times New Roman" w:cs="Times New Roman"/>
          <w:bCs/>
          <w:color w:val="0D0D0D" w:themeColor="text1" w:themeTint="F2"/>
          <w:sz w:val="16"/>
          <w:szCs w:val="24"/>
        </w:rPr>
      </w:pPr>
    </w:p>
    <w:p w:rsidR="001850FD" w:rsidRDefault="001850FD">
      <w:pPr>
        <w:pStyle w:val="PargrafodaLista"/>
        <w:tabs>
          <w:tab w:val="left" w:pos="284"/>
          <w:tab w:val="left" w:pos="567"/>
          <w:tab w:val="left" w:pos="993"/>
        </w:tabs>
        <w:spacing w:after="0"/>
        <w:ind w:left="680"/>
        <w:jc w:val="both"/>
        <w:rPr>
          <w:rFonts w:ascii="Times New Roman" w:hAnsi="Times New Roman" w:cs="Times New Roman"/>
          <w:bCs/>
          <w:color w:val="0D0D0D" w:themeColor="text1" w:themeTint="F2"/>
          <w:sz w:val="16"/>
          <w:szCs w:val="24"/>
        </w:rPr>
      </w:pPr>
    </w:p>
    <w:p w:rsidR="001850FD" w:rsidRDefault="00917193">
      <w:pPr>
        <w:pStyle w:val="PargrafodaLista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DAS CONDIÇÕES DE PARTICIPAÇÃO:</w:t>
      </w:r>
    </w:p>
    <w:p w:rsidR="001850FD" w:rsidRDefault="001850FD">
      <w:pPr>
        <w:tabs>
          <w:tab w:val="left" w:pos="284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1850FD" w:rsidRDefault="00917193">
      <w:pPr>
        <w:pStyle w:val="PargrafodaLista"/>
        <w:numPr>
          <w:ilvl w:val="1"/>
          <w:numId w:val="1"/>
        </w:numPr>
        <w:tabs>
          <w:tab w:val="left" w:pos="284"/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Destinado para pessoas que estejam com boa saúde e aptidão física e buscam aprendizado em dança do ventre.</w:t>
      </w:r>
    </w:p>
    <w:p w:rsidR="001850FD" w:rsidRDefault="00917193">
      <w:pPr>
        <w:pStyle w:val="PargrafodaLista"/>
        <w:numPr>
          <w:ilvl w:val="1"/>
          <w:numId w:val="1"/>
        </w:numPr>
        <w:tabs>
          <w:tab w:val="left" w:pos="284"/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Público-alvo: mulheres com faixa etária a partir de 16 anos,</w:t>
      </w:r>
      <w:r w:rsidR="006820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servidoras, discentes e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mulheres da comunidade em geral. </w:t>
      </w:r>
    </w:p>
    <w:p w:rsidR="001850FD" w:rsidRDefault="00917193">
      <w:pPr>
        <w:pStyle w:val="PargrafodaLista"/>
        <w:numPr>
          <w:ilvl w:val="1"/>
          <w:numId w:val="1"/>
        </w:numPr>
        <w:tabs>
          <w:tab w:val="left" w:pos="284"/>
          <w:tab w:val="left" w:pos="567"/>
        </w:tabs>
        <w:spacing w:after="0"/>
        <w:ind w:left="567" w:hanging="567"/>
        <w:jc w:val="both"/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Trajar roupa de ginástica</w:t>
      </w:r>
      <w:proofErr w:type="gramStart"/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, dança-se</w:t>
      </w:r>
      <w:proofErr w:type="gramEnd"/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descalça (sapatilha de </w:t>
      </w:r>
      <w:proofErr w:type="spellStart"/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pilates</w:t>
      </w:r>
      <w:proofErr w:type="spellEnd"/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é opcional), lenço de quadril (opcional).</w:t>
      </w:r>
    </w:p>
    <w:p w:rsidR="001850FD" w:rsidRDefault="00917193">
      <w:pPr>
        <w:pStyle w:val="PargrafodaLista"/>
        <w:numPr>
          <w:ilvl w:val="1"/>
          <w:numId w:val="1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lastRenderedPageBreak/>
        <w:t>Estar de acordo com as regras acima.</w:t>
      </w:r>
    </w:p>
    <w:p w:rsidR="001850FD" w:rsidRDefault="001850FD">
      <w:pPr>
        <w:pStyle w:val="PargrafodaLista"/>
        <w:tabs>
          <w:tab w:val="left" w:pos="284"/>
          <w:tab w:val="left" w:pos="567"/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bCs/>
          <w:color w:val="0D0D0D" w:themeColor="text1" w:themeTint="F2"/>
          <w:sz w:val="16"/>
          <w:szCs w:val="16"/>
        </w:rPr>
      </w:pPr>
    </w:p>
    <w:p w:rsidR="001850FD" w:rsidRDefault="001850FD">
      <w:pPr>
        <w:pStyle w:val="PargrafodaLista"/>
        <w:tabs>
          <w:tab w:val="left" w:pos="284"/>
          <w:tab w:val="left" w:pos="567"/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bCs/>
          <w:color w:val="0D0D0D" w:themeColor="text1" w:themeTint="F2"/>
          <w:sz w:val="16"/>
          <w:szCs w:val="16"/>
        </w:rPr>
      </w:pPr>
    </w:p>
    <w:p w:rsidR="001850FD" w:rsidRDefault="00917193">
      <w:pPr>
        <w:pStyle w:val="PargrafodaLista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DAS VAGAS:</w:t>
      </w:r>
    </w:p>
    <w:p w:rsidR="001850FD" w:rsidRDefault="001850FD">
      <w:pPr>
        <w:pStyle w:val="PargrafodaLista"/>
        <w:tabs>
          <w:tab w:val="left" w:pos="284"/>
          <w:tab w:val="left" w:pos="567"/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1850FD" w:rsidRDefault="00917193">
      <w:pPr>
        <w:pStyle w:val="PargrafodaLista"/>
        <w:tabs>
          <w:tab w:val="left" w:pos="284"/>
          <w:tab w:val="left" w:pos="567"/>
          <w:tab w:val="left" w:pos="851"/>
        </w:tabs>
        <w:spacing w:after="0"/>
        <w:ind w:left="737" w:hanging="737"/>
        <w:jc w:val="both"/>
      </w:pP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3.1.</w:t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erão</w:t>
      </w:r>
      <w:proofErr w:type="gramEnd"/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disponibilizadas o total de 20 vagas.</w:t>
      </w:r>
    </w:p>
    <w:p w:rsidR="001850FD" w:rsidRDefault="00917193">
      <w:pPr>
        <w:pStyle w:val="PargrafodaLista"/>
        <w:tabs>
          <w:tab w:val="left" w:pos="284"/>
          <w:tab w:val="left" w:pos="567"/>
          <w:tab w:val="left" w:pos="851"/>
        </w:tabs>
        <w:spacing w:after="0"/>
        <w:ind w:left="0"/>
        <w:jc w:val="both"/>
      </w:pP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3.2.</w:t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No caso de demanda de inscrições acima do número de vagas, será disponibilizado um cadastro de reserva: para o caso de desistência de participação do curso, a vaga será disponibilizada de acordo com a ordem de inscrição no cadastro de reserva. </w:t>
      </w:r>
    </w:p>
    <w:p w:rsidR="001850FD" w:rsidRDefault="00917193">
      <w:pPr>
        <w:pStyle w:val="PargrafodaLista"/>
        <w:tabs>
          <w:tab w:val="left" w:pos="284"/>
          <w:tab w:val="left" w:pos="567"/>
          <w:tab w:val="left" w:pos="851"/>
        </w:tabs>
        <w:spacing w:after="0"/>
        <w:ind w:left="0"/>
        <w:jc w:val="both"/>
      </w:pP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3.3</w:t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O cadastro de reserva não implica em confirmação para preenchimento de vaga. </w:t>
      </w:r>
    </w:p>
    <w:p w:rsidR="001850FD" w:rsidRDefault="001850FD">
      <w:pPr>
        <w:pStyle w:val="PargrafodaLista"/>
        <w:tabs>
          <w:tab w:val="left" w:pos="284"/>
          <w:tab w:val="left" w:pos="567"/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bCs/>
          <w:color w:val="0D0D0D" w:themeColor="text1" w:themeTint="F2"/>
          <w:sz w:val="16"/>
          <w:szCs w:val="16"/>
        </w:rPr>
      </w:pPr>
    </w:p>
    <w:p w:rsidR="001850FD" w:rsidRDefault="001850FD">
      <w:pPr>
        <w:pStyle w:val="PargrafodaLista"/>
        <w:tabs>
          <w:tab w:val="left" w:pos="284"/>
          <w:tab w:val="left" w:pos="567"/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bCs/>
          <w:color w:val="0D0D0D" w:themeColor="text1" w:themeTint="F2"/>
          <w:sz w:val="16"/>
          <w:szCs w:val="16"/>
        </w:rPr>
      </w:pPr>
    </w:p>
    <w:p w:rsidR="001850FD" w:rsidRDefault="001850FD">
      <w:pPr>
        <w:pStyle w:val="PargrafodaLista"/>
        <w:tabs>
          <w:tab w:val="left" w:pos="284"/>
          <w:tab w:val="left" w:pos="567"/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bCs/>
          <w:color w:val="0D0D0D" w:themeColor="text1" w:themeTint="F2"/>
          <w:sz w:val="16"/>
          <w:szCs w:val="16"/>
        </w:rPr>
      </w:pPr>
    </w:p>
    <w:p w:rsidR="001850FD" w:rsidRDefault="00917193">
      <w:pPr>
        <w:pStyle w:val="PargrafodaLista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INSCRIÇÕES</w:t>
      </w:r>
    </w:p>
    <w:p w:rsidR="001850FD" w:rsidRDefault="001850FD">
      <w:pPr>
        <w:pStyle w:val="PargrafodaLista"/>
        <w:tabs>
          <w:tab w:val="left" w:pos="284"/>
          <w:tab w:val="left" w:pos="567"/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1850FD" w:rsidRDefault="00917193">
      <w:pPr>
        <w:pStyle w:val="PargrafodaLista"/>
        <w:numPr>
          <w:ilvl w:val="1"/>
          <w:numId w:val="1"/>
        </w:numPr>
        <w:tabs>
          <w:tab w:val="left" w:pos="426"/>
          <w:tab w:val="left" w:pos="567"/>
          <w:tab w:val="left" w:pos="851"/>
        </w:tabs>
        <w:spacing w:after="0"/>
        <w:ind w:left="0" w:firstLine="0"/>
        <w:jc w:val="both"/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P</w:t>
      </w:r>
      <w:r w:rsidRPr="00D66E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eríodo de </w:t>
      </w:r>
      <w:r w:rsidR="0024082D" w:rsidRPr="00D66E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09</w:t>
      </w:r>
      <w:r w:rsidRPr="00D66E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</w:t>
      </w:r>
      <w:r w:rsidR="0024082D" w:rsidRPr="00D66E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18</w:t>
      </w:r>
      <w:r w:rsidRPr="00D66E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 outubro de 2017;</w:t>
      </w:r>
    </w:p>
    <w:p w:rsidR="001850FD" w:rsidRDefault="00917193">
      <w:pPr>
        <w:pStyle w:val="PargrafodaLista"/>
        <w:numPr>
          <w:ilvl w:val="1"/>
          <w:numId w:val="1"/>
        </w:numPr>
        <w:tabs>
          <w:tab w:val="left" w:pos="426"/>
          <w:tab w:val="left" w:pos="567"/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Locais: </w:t>
      </w:r>
    </w:p>
    <w:p w:rsidR="001850FD" w:rsidRDefault="00917193" w:rsidP="0024082D">
      <w:pPr>
        <w:pStyle w:val="PargrafodaLista"/>
        <w:tabs>
          <w:tab w:val="left" w:pos="426"/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Ufopa</w:t>
      </w:r>
      <w:proofErr w:type="spellEnd"/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- Campus Amazônia, Diretoria de Cultura, sala 528, 5º andar, av. Mendonça Furtado, nº 2946. Fone: (93)2101-6528; e-mail: </w:t>
      </w:r>
      <w:r w:rsidR="0024082D">
        <w:rPr>
          <w:rFonts w:ascii="Times New Roman" w:hAnsi="Times New Roman" w:cs="Times New Roman"/>
          <w:bCs/>
          <w:sz w:val="24"/>
          <w:szCs w:val="24"/>
        </w:rPr>
        <w:t>cultura@ufopa.edu.br.</w:t>
      </w:r>
    </w:p>
    <w:p w:rsidR="001850FD" w:rsidRDefault="00917193">
      <w:pPr>
        <w:tabs>
          <w:tab w:val="left" w:pos="426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Documentos necessários: </w:t>
      </w:r>
    </w:p>
    <w:p w:rsidR="001850FD" w:rsidRDefault="00917193">
      <w:pPr>
        <w:pStyle w:val="PargrafodaLista"/>
        <w:tabs>
          <w:tab w:val="left" w:pos="426"/>
          <w:tab w:val="left" w:pos="567"/>
          <w:tab w:val="left" w:pos="851"/>
          <w:tab w:val="left" w:pos="6555"/>
        </w:tabs>
        <w:spacing w:after="0"/>
        <w:ind w:left="426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- RG;</w:t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ab/>
      </w:r>
    </w:p>
    <w:p w:rsidR="001850FD" w:rsidRDefault="00917193">
      <w:pPr>
        <w:pStyle w:val="PargrafodaLista"/>
        <w:tabs>
          <w:tab w:val="left" w:pos="426"/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- Comprovante de residência</w:t>
      </w:r>
    </w:p>
    <w:p w:rsidR="001850FD" w:rsidRDefault="00917193">
      <w:pPr>
        <w:pStyle w:val="PargrafodaLista"/>
        <w:tabs>
          <w:tab w:val="left" w:pos="426"/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- Comprovante de matrícula (alunas).</w:t>
      </w:r>
    </w:p>
    <w:p w:rsidR="001850FD" w:rsidRPr="00D66EC4" w:rsidRDefault="00917193">
      <w:pPr>
        <w:tabs>
          <w:tab w:val="left" w:pos="426"/>
          <w:tab w:val="left" w:pos="567"/>
          <w:tab w:val="left" w:pos="851"/>
        </w:tabs>
        <w:spacing w:after="0"/>
        <w:jc w:val="both"/>
        <w:rPr>
          <w:color w:val="000000" w:themeColor="text1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4.4.</w:t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Em caso de desistência, fazer a notificação de sua desistência no mesmo local de inscrição. O prazo para notificação de </w:t>
      </w:r>
      <w:r w:rsidRPr="00D66E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desistência até </w:t>
      </w:r>
      <w:r w:rsidR="0024082D" w:rsidRPr="00D66E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18 de o</w:t>
      </w:r>
      <w:r w:rsidRPr="00D66E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utubro de 2017.</w:t>
      </w:r>
    </w:p>
    <w:p w:rsidR="001850FD" w:rsidRPr="00D66EC4" w:rsidRDefault="00917193">
      <w:pPr>
        <w:pStyle w:val="PargrafodaLista"/>
        <w:numPr>
          <w:ilvl w:val="1"/>
          <w:numId w:val="3"/>
        </w:numPr>
        <w:tabs>
          <w:tab w:val="left" w:pos="0"/>
          <w:tab w:val="left" w:pos="426"/>
          <w:tab w:val="left" w:pos="567"/>
        </w:tabs>
        <w:spacing w:after="0"/>
        <w:ind w:left="0" w:firstLine="0"/>
        <w:jc w:val="both"/>
        <w:rPr>
          <w:color w:val="000000" w:themeColor="text1"/>
        </w:rPr>
      </w:pPr>
      <w:r w:rsidRPr="00D66E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Data da divulgação da homologação das inscrições: </w:t>
      </w:r>
      <w:r w:rsidR="0024082D" w:rsidRPr="00D66E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19 de o</w:t>
      </w:r>
      <w:r w:rsidRPr="00D66E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utubro de 2017.</w:t>
      </w:r>
    </w:p>
    <w:p w:rsidR="001850FD" w:rsidRPr="00D66EC4" w:rsidRDefault="00917193">
      <w:pPr>
        <w:pStyle w:val="PargrafodaLista"/>
        <w:numPr>
          <w:ilvl w:val="1"/>
          <w:numId w:val="3"/>
        </w:numPr>
        <w:tabs>
          <w:tab w:val="left" w:pos="0"/>
          <w:tab w:val="left" w:pos="426"/>
          <w:tab w:val="left" w:pos="567"/>
        </w:tabs>
        <w:spacing w:after="0"/>
        <w:ind w:left="0" w:firstLine="0"/>
        <w:jc w:val="both"/>
        <w:rPr>
          <w:color w:val="000000" w:themeColor="text1"/>
        </w:rPr>
      </w:pPr>
      <w:r w:rsidRPr="00D66E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Início das aulas: </w:t>
      </w:r>
      <w:r w:rsidR="00D66EC4" w:rsidRPr="00D66E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D66E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/10/2017.</w:t>
      </w:r>
    </w:p>
    <w:p w:rsidR="001850FD" w:rsidRDefault="001850FD">
      <w:pPr>
        <w:pStyle w:val="PargrafodaLista"/>
        <w:tabs>
          <w:tab w:val="left" w:pos="426"/>
          <w:tab w:val="left" w:pos="567"/>
          <w:tab w:val="left" w:pos="851"/>
        </w:tabs>
        <w:spacing w:after="0"/>
        <w:ind w:left="108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1850FD" w:rsidRDefault="00917193">
      <w:pPr>
        <w:pStyle w:val="PargrafodaLista"/>
        <w:numPr>
          <w:ilvl w:val="0"/>
          <w:numId w:val="1"/>
        </w:numPr>
        <w:tabs>
          <w:tab w:val="left" w:pos="284"/>
          <w:tab w:val="left" w:pos="567"/>
        </w:tabs>
        <w:spacing w:before="120" w:after="0"/>
        <w:ind w:left="0" w:firstLine="0"/>
        <w:jc w:val="both"/>
      </w:pP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COMPROMISSOS DOS PARTICIPANTES</w:t>
      </w:r>
    </w:p>
    <w:p w:rsidR="001850FD" w:rsidRDefault="001850FD">
      <w:pPr>
        <w:pStyle w:val="PargrafodaLista"/>
        <w:tabs>
          <w:tab w:val="left" w:pos="284"/>
          <w:tab w:val="left" w:pos="567"/>
        </w:tabs>
        <w:spacing w:before="120" w:after="0"/>
        <w:ind w:left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1850FD" w:rsidRDefault="00917193">
      <w:pPr>
        <w:pStyle w:val="PargrafodaLista"/>
        <w:numPr>
          <w:ilvl w:val="1"/>
          <w:numId w:val="1"/>
        </w:numPr>
        <w:tabs>
          <w:tab w:val="left" w:pos="284"/>
          <w:tab w:val="left" w:pos="567"/>
        </w:tabs>
        <w:spacing w:before="120" w:after="0"/>
        <w:ind w:left="567" w:hanging="567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Ao início e final de cada módulo, os inscritos deverão preencher um questionário e fazer as medições físicas para avaliação dos benefícios corporal, estético e psicológico sobre a prática da dança do ventre.</w:t>
      </w:r>
    </w:p>
    <w:p w:rsidR="001850FD" w:rsidRDefault="00917193">
      <w:pPr>
        <w:pStyle w:val="PargrafodaLista"/>
        <w:numPr>
          <w:ilvl w:val="1"/>
          <w:numId w:val="1"/>
        </w:numPr>
        <w:tabs>
          <w:tab w:val="left" w:pos="284"/>
          <w:tab w:val="left" w:pos="567"/>
        </w:tabs>
        <w:spacing w:before="120" w:after="0"/>
        <w:ind w:left="0" w:firstLine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Assinar a folha de frequência das aulas;</w:t>
      </w:r>
    </w:p>
    <w:p w:rsidR="001850FD" w:rsidRDefault="00917193">
      <w:pPr>
        <w:pStyle w:val="PargrafodaLista"/>
        <w:numPr>
          <w:ilvl w:val="1"/>
          <w:numId w:val="1"/>
        </w:numPr>
        <w:tabs>
          <w:tab w:val="left" w:pos="284"/>
          <w:tab w:val="left" w:pos="567"/>
        </w:tabs>
        <w:spacing w:before="120" w:after="0"/>
        <w:ind w:left="0" w:firstLine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Ser pontual e assíduo nas aulas de dança do ventre.</w:t>
      </w:r>
    </w:p>
    <w:p w:rsidR="001850FD" w:rsidRDefault="00917193">
      <w:pPr>
        <w:pStyle w:val="PargrafodaLista"/>
        <w:numPr>
          <w:ilvl w:val="1"/>
          <w:numId w:val="1"/>
        </w:numPr>
        <w:tabs>
          <w:tab w:val="left" w:pos="284"/>
          <w:tab w:val="left" w:pos="567"/>
        </w:tabs>
        <w:spacing w:before="120" w:after="0"/>
        <w:ind w:left="0" w:firstLine="0"/>
        <w:jc w:val="both"/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Participar dos eventos culturais relacionados ao projeto, obedecendo ao total de 75% de frequência.</w:t>
      </w:r>
    </w:p>
    <w:p w:rsidR="001850FD" w:rsidRDefault="001850FD">
      <w:pPr>
        <w:pStyle w:val="PargrafodaLista"/>
        <w:tabs>
          <w:tab w:val="left" w:pos="284"/>
          <w:tab w:val="left" w:pos="567"/>
        </w:tabs>
        <w:spacing w:before="120" w:after="0"/>
        <w:ind w:left="1004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1850FD" w:rsidRDefault="00917193">
      <w:pPr>
        <w:pStyle w:val="PargrafodaLista"/>
        <w:numPr>
          <w:ilvl w:val="0"/>
          <w:numId w:val="1"/>
        </w:numPr>
        <w:tabs>
          <w:tab w:val="left" w:pos="284"/>
          <w:tab w:val="left" w:pos="567"/>
        </w:tabs>
        <w:spacing w:before="120" w:after="0"/>
        <w:ind w:hanging="720"/>
        <w:jc w:val="both"/>
      </w:pP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BENEFÍCIOS E ACOMPANHAMENTO AOS PARTICIPANTES</w:t>
      </w:r>
    </w:p>
    <w:p w:rsidR="001850FD" w:rsidRDefault="001850FD">
      <w:pPr>
        <w:pStyle w:val="PargrafodaLista"/>
        <w:tabs>
          <w:tab w:val="left" w:pos="284"/>
          <w:tab w:val="left" w:pos="567"/>
        </w:tabs>
        <w:spacing w:before="120" w:after="0"/>
        <w:ind w:left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1850FD" w:rsidRDefault="00917193">
      <w:pPr>
        <w:pStyle w:val="PargrafodaLista"/>
        <w:tabs>
          <w:tab w:val="left" w:pos="284"/>
          <w:tab w:val="left" w:pos="567"/>
        </w:tabs>
        <w:spacing w:before="120" w:after="0"/>
        <w:ind w:left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6.1.</w:t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Os benefícios estéticos, corporal e psicológico durante a prática da dança do ventre serão avaliados por profissionais vinculados a Diretoria de Saúde e Qualidade de Vida – </w:t>
      </w:r>
      <w:proofErr w:type="spellStart"/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Ufopa</w:t>
      </w:r>
      <w:proofErr w:type="spellEnd"/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 Compõem a equipe de profissionais: Um psicólogo, um nutricionista e uma Fisioterapeuta.</w:t>
      </w:r>
    </w:p>
    <w:p w:rsidR="001850FD" w:rsidRDefault="00917193">
      <w:pPr>
        <w:pStyle w:val="PargrafodaLista"/>
        <w:tabs>
          <w:tab w:val="left" w:pos="284"/>
          <w:tab w:val="left" w:pos="567"/>
        </w:tabs>
        <w:spacing w:before="120" w:after="0"/>
        <w:ind w:left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6.2.</w:t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Acompanhamento psicológico: avaliação dos benefícios psicológicos com a prática de dança do ventre, através de questionários.</w:t>
      </w:r>
    </w:p>
    <w:p w:rsidR="001850FD" w:rsidRDefault="00917193">
      <w:pPr>
        <w:pStyle w:val="PargrafodaLista"/>
        <w:tabs>
          <w:tab w:val="left" w:pos="284"/>
          <w:tab w:val="left" w:pos="567"/>
        </w:tabs>
        <w:spacing w:before="120" w:after="0"/>
        <w:ind w:left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6.3.</w:t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Acompanhamento estético e corporal: avaliação dos benefícios físicos com da prática de dança do ventre, através de acompanhamento de medição corporal e postural.</w:t>
      </w:r>
    </w:p>
    <w:p w:rsidR="001850FD" w:rsidRDefault="00917193">
      <w:pPr>
        <w:pStyle w:val="PargrafodaLista"/>
        <w:tabs>
          <w:tab w:val="left" w:pos="284"/>
          <w:tab w:val="left" w:pos="567"/>
        </w:tabs>
        <w:spacing w:before="120" w:after="0"/>
        <w:ind w:left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6.4.</w:t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Regularidade dos procedimentos: questionários e avaliações físicas ocorrerão no início e final do módulo, com data, local e horário marcado.</w:t>
      </w:r>
    </w:p>
    <w:p w:rsidR="001850FD" w:rsidRDefault="001850FD">
      <w:pPr>
        <w:pStyle w:val="PargrafodaLista"/>
        <w:tabs>
          <w:tab w:val="left" w:pos="284"/>
          <w:tab w:val="left" w:pos="567"/>
        </w:tabs>
        <w:spacing w:before="120" w:after="0"/>
        <w:ind w:left="0"/>
        <w:jc w:val="both"/>
        <w:rPr>
          <w:rFonts w:ascii="Times New Roman" w:hAnsi="Times New Roman" w:cs="Times New Roman"/>
          <w:bCs/>
          <w:color w:val="0D0D0D" w:themeColor="text1" w:themeTint="F2"/>
          <w:sz w:val="16"/>
          <w:szCs w:val="16"/>
        </w:rPr>
      </w:pPr>
    </w:p>
    <w:p w:rsidR="001850FD" w:rsidRDefault="001850FD">
      <w:pPr>
        <w:pStyle w:val="PargrafodaLista"/>
        <w:tabs>
          <w:tab w:val="left" w:pos="284"/>
          <w:tab w:val="left" w:pos="567"/>
        </w:tabs>
        <w:spacing w:before="120" w:after="0"/>
        <w:ind w:left="0"/>
        <w:jc w:val="both"/>
        <w:rPr>
          <w:rFonts w:ascii="Times New Roman" w:hAnsi="Times New Roman" w:cs="Times New Roman"/>
          <w:bCs/>
          <w:color w:val="0D0D0D" w:themeColor="text1" w:themeTint="F2"/>
          <w:sz w:val="16"/>
          <w:szCs w:val="16"/>
        </w:rPr>
      </w:pPr>
    </w:p>
    <w:p w:rsidR="001850FD" w:rsidRDefault="00917193">
      <w:pPr>
        <w:pStyle w:val="PargrafodaLista"/>
        <w:numPr>
          <w:ilvl w:val="0"/>
          <w:numId w:val="1"/>
        </w:numPr>
        <w:tabs>
          <w:tab w:val="left" w:pos="284"/>
          <w:tab w:val="left" w:pos="567"/>
        </w:tabs>
        <w:spacing w:before="120" w:after="0"/>
        <w:ind w:hanging="72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CERTIFICAÇÃO</w:t>
      </w:r>
    </w:p>
    <w:p w:rsidR="001850FD" w:rsidRDefault="001850FD">
      <w:pPr>
        <w:pStyle w:val="PargrafodaLista"/>
        <w:tabs>
          <w:tab w:val="left" w:pos="284"/>
          <w:tab w:val="left" w:pos="567"/>
        </w:tabs>
        <w:spacing w:before="120"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1850FD" w:rsidRDefault="00917193">
      <w:pPr>
        <w:pStyle w:val="PargrafodaLista"/>
        <w:numPr>
          <w:ilvl w:val="1"/>
          <w:numId w:val="2"/>
        </w:numPr>
        <w:spacing w:after="0"/>
        <w:ind w:left="737" w:hanging="737"/>
      </w:pPr>
      <w:r>
        <w:rPr>
          <w:rFonts w:ascii="Times New Roman" w:hAnsi="Times New Roman" w:cs="Times New Roman"/>
          <w:sz w:val="24"/>
          <w:szCs w:val="24"/>
        </w:rPr>
        <w:t xml:space="preserve">Os certificados serão entregues mediante 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75% </w:t>
      </w:r>
      <w:r>
        <w:rPr>
          <w:rFonts w:ascii="Times New Roman" w:hAnsi="Times New Roman" w:cs="Times New Roman"/>
          <w:bCs/>
          <w:sz w:val="24"/>
          <w:szCs w:val="24"/>
        </w:rPr>
        <w:t>(setenta e cinco por cento)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proveitamento, somadas as frequências das aulas e participação de eventos;</w:t>
      </w:r>
    </w:p>
    <w:p w:rsidR="001850FD" w:rsidRDefault="00917193">
      <w:pPr>
        <w:pStyle w:val="PargrafodaLista"/>
        <w:numPr>
          <w:ilvl w:val="1"/>
          <w:numId w:val="2"/>
        </w:numPr>
        <w:spacing w:after="0"/>
        <w:ind w:left="737" w:hanging="737"/>
      </w:pPr>
      <w:r>
        <w:rPr>
          <w:rFonts w:ascii="Times New Roman" w:hAnsi="Times New Roman" w:cs="Times New Roman"/>
          <w:sz w:val="24"/>
          <w:szCs w:val="24"/>
        </w:rPr>
        <w:t>Os alunos que apresentarem frequência abaixo desta porcentagem, não receberão certificado.</w:t>
      </w:r>
    </w:p>
    <w:p w:rsidR="001850FD" w:rsidRDefault="00917193">
      <w:pPr>
        <w:pStyle w:val="PargrafodaLista"/>
        <w:numPr>
          <w:ilvl w:val="1"/>
          <w:numId w:val="2"/>
        </w:numPr>
        <w:spacing w:after="0"/>
        <w:ind w:left="737" w:hanging="737"/>
      </w:pPr>
      <w:r>
        <w:rPr>
          <w:rFonts w:ascii="Times New Roman" w:hAnsi="Times New Roman" w:cs="Times New Roman"/>
          <w:sz w:val="24"/>
          <w:szCs w:val="24"/>
        </w:rPr>
        <w:t xml:space="preserve">Os certificados serão entregues no final do módulo, na </w:t>
      </w:r>
      <w:proofErr w:type="spellStart"/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Ufopa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Campus Amazônia, Diretoria de Cultura 528, 5º andar, Av. Mendonça Furtado.</w:t>
      </w:r>
    </w:p>
    <w:p w:rsidR="001850FD" w:rsidRDefault="00917193">
      <w:pPr>
        <w:pStyle w:val="PargrafodaLista"/>
        <w:numPr>
          <w:ilvl w:val="1"/>
          <w:numId w:val="2"/>
        </w:numPr>
        <w:spacing w:after="0"/>
        <w:ind w:left="737" w:hanging="737"/>
      </w:pPr>
      <w:r>
        <w:rPr>
          <w:rFonts w:ascii="Times New Roman" w:hAnsi="Times New Roman" w:cs="Times New Roman"/>
          <w:sz w:val="24"/>
          <w:szCs w:val="24"/>
        </w:rPr>
        <w:t>Apresentar identidade no ato da entrega do certificado.</w:t>
      </w:r>
    </w:p>
    <w:p w:rsidR="001850FD" w:rsidRDefault="001850FD">
      <w:pPr>
        <w:pStyle w:val="PargrafodaLista"/>
        <w:tabs>
          <w:tab w:val="left" w:pos="284"/>
          <w:tab w:val="left" w:pos="567"/>
        </w:tabs>
        <w:spacing w:before="120" w:after="0"/>
        <w:ind w:left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1850FD" w:rsidRDefault="001850FD">
      <w:pPr>
        <w:pStyle w:val="PargrafodaLista"/>
        <w:tabs>
          <w:tab w:val="left" w:pos="284"/>
          <w:tab w:val="left" w:pos="567"/>
        </w:tabs>
        <w:spacing w:before="120" w:after="0"/>
        <w:ind w:left="360"/>
        <w:jc w:val="both"/>
        <w:rPr>
          <w:rFonts w:ascii="Times New Roman" w:hAnsi="Times New Roman" w:cs="Times New Roman"/>
          <w:bCs/>
          <w:color w:val="0D0D0D" w:themeColor="text1" w:themeTint="F2"/>
          <w:sz w:val="16"/>
          <w:szCs w:val="16"/>
        </w:rPr>
      </w:pPr>
    </w:p>
    <w:p w:rsidR="001850FD" w:rsidRDefault="00917193">
      <w:pPr>
        <w:pStyle w:val="PargrafodaLista"/>
        <w:numPr>
          <w:ilvl w:val="0"/>
          <w:numId w:val="2"/>
        </w:numPr>
        <w:tabs>
          <w:tab w:val="left" w:pos="284"/>
          <w:tab w:val="left" w:pos="567"/>
        </w:tabs>
        <w:spacing w:before="120"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CONSIDERAÇÕES FINAIS</w:t>
      </w:r>
    </w:p>
    <w:p w:rsidR="001850FD" w:rsidRDefault="001850FD">
      <w:pPr>
        <w:pStyle w:val="PargrafodaLista"/>
        <w:tabs>
          <w:tab w:val="left" w:pos="284"/>
          <w:tab w:val="left" w:pos="567"/>
        </w:tabs>
        <w:spacing w:before="120"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1850FD" w:rsidRDefault="00917193">
      <w:pPr>
        <w:pStyle w:val="PargrafodaLista"/>
        <w:numPr>
          <w:ilvl w:val="1"/>
          <w:numId w:val="2"/>
        </w:numPr>
        <w:tabs>
          <w:tab w:val="left" w:pos="284"/>
          <w:tab w:val="left" w:pos="567"/>
        </w:tabs>
        <w:spacing w:after="0"/>
        <w:ind w:left="737" w:hanging="737"/>
        <w:jc w:val="both"/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Esta inscrição destina-se somente para as aulas referentes ao</w:t>
      </w:r>
      <w:r>
        <w:rPr>
          <w:rFonts w:ascii="Times New Roman" w:hAnsi="Times New Roman" w:cs="Times New Roman"/>
          <w:bCs/>
          <w:sz w:val="24"/>
          <w:szCs w:val="24"/>
        </w:rPr>
        <w:t xml:space="preserve"> Módulo </w:t>
      </w:r>
      <w:proofErr w:type="gramStart"/>
      <w:r w:rsidR="0024082D"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4082D">
        <w:rPr>
          <w:rFonts w:ascii="Times New Roman" w:hAnsi="Times New Roman" w:cs="Times New Roman"/>
          <w:bCs/>
          <w:sz w:val="24"/>
          <w:szCs w:val="24"/>
        </w:rPr>
        <w:t xml:space="preserve">Construção do Solo e Percussão </w:t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</w:t>
      </w:r>
    </w:p>
    <w:p w:rsidR="001850FD" w:rsidRDefault="00917193">
      <w:pPr>
        <w:pStyle w:val="PargrafodaLista"/>
        <w:numPr>
          <w:ilvl w:val="1"/>
          <w:numId w:val="2"/>
        </w:numPr>
        <w:tabs>
          <w:tab w:val="left" w:pos="284"/>
          <w:tab w:val="left" w:pos="567"/>
        </w:tabs>
        <w:spacing w:after="0"/>
        <w:jc w:val="both"/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É necessária a apresentação do comprovante de inscrição no primeiro dia de aula.</w:t>
      </w:r>
    </w:p>
    <w:p w:rsidR="001850FD" w:rsidRDefault="00917193">
      <w:pPr>
        <w:pStyle w:val="PargrafodaLista"/>
        <w:numPr>
          <w:ilvl w:val="1"/>
          <w:numId w:val="2"/>
        </w:numPr>
        <w:tabs>
          <w:tab w:val="left" w:pos="284"/>
          <w:tab w:val="left" w:pos="567"/>
        </w:tabs>
        <w:spacing w:after="0"/>
        <w:jc w:val="both"/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Não será permitido: Filmar as aulas; usar celular durante as aulas; usar roupa inadequada ao ambiente das aulas.</w:t>
      </w:r>
    </w:p>
    <w:p w:rsidR="001850FD" w:rsidRDefault="00917193">
      <w:pPr>
        <w:pStyle w:val="PargrafodaLista"/>
        <w:numPr>
          <w:ilvl w:val="1"/>
          <w:numId w:val="2"/>
        </w:numPr>
        <w:tabs>
          <w:tab w:val="left" w:pos="284"/>
          <w:tab w:val="left" w:pos="567"/>
        </w:tabs>
        <w:spacing w:after="0"/>
        <w:jc w:val="both"/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O acesso na sala de aula será restrito as aulas e produção de eventos sendo assim proibida a permanência de não inscritos no ambiente.</w:t>
      </w:r>
    </w:p>
    <w:p w:rsidR="001850FD" w:rsidRDefault="001850FD">
      <w:pPr>
        <w:spacing w:after="0"/>
        <w:rPr>
          <w:rFonts w:ascii="Times New Roman" w:hAnsi="Times New Roman" w:cs="Times New Roman"/>
          <w:bCs/>
          <w:color w:val="0D0D0D" w:themeColor="text1" w:themeTint="F2"/>
          <w:sz w:val="16"/>
          <w:szCs w:val="16"/>
        </w:rPr>
      </w:pPr>
    </w:p>
    <w:p w:rsidR="001850FD" w:rsidRDefault="001850FD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16"/>
          <w:szCs w:val="16"/>
        </w:rPr>
      </w:pPr>
    </w:p>
    <w:p w:rsidR="001850FD" w:rsidRPr="00D66EC4" w:rsidRDefault="00917193">
      <w:pPr>
        <w:spacing w:after="0"/>
        <w:ind w:left="5529"/>
        <w:rPr>
          <w:color w:val="000000" w:themeColor="text1"/>
        </w:rPr>
      </w:pPr>
      <w:r w:rsidRPr="00D66EC4">
        <w:rPr>
          <w:rFonts w:ascii="Times New Roman" w:hAnsi="Times New Roman" w:cs="Times New Roman"/>
          <w:color w:val="000000" w:themeColor="text1"/>
          <w:sz w:val="24"/>
        </w:rPr>
        <w:t xml:space="preserve">Santarém, </w:t>
      </w:r>
      <w:r w:rsidR="0024082D" w:rsidRPr="00D66EC4">
        <w:rPr>
          <w:rFonts w:ascii="Times New Roman" w:hAnsi="Times New Roman" w:cs="Times New Roman"/>
          <w:color w:val="000000" w:themeColor="text1"/>
          <w:sz w:val="24"/>
        </w:rPr>
        <w:t>04</w:t>
      </w:r>
      <w:r w:rsidRPr="00D66EC4">
        <w:rPr>
          <w:rFonts w:ascii="Times New Roman" w:hAnsi="Times New Roman" w:cs="Times New Roman"/>
          <w:color w:val="000000" w:themeColor="text1"/>
          <w:sz w:val="24"/>
        </w:rPr>
        <w:t xml:space="preserve"> de outubro de 2017.</w:t>
      </w:r>
    </w:p>
    <w:p w:rsidR="001850FD" w:rsidRDefault="001850FD">
      <w:pPr>
        <w:spacing w:after="0"/>
        <w:ind w:left="5103"/>
        <w:jc w:val="center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1850FD" w:rsidRDefault="001850FD">
      <w:pPr>
        <w:spacing w:after="0"/>
        <w:ind w:left="5103"/>
        <w:jc w:val="center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D66EC4" w:rsidRDefault="00D66EC4">
      <w:pPr>
        <w:spacing w:after="0"/>
        <w:ind w:left="5103"/>
        <w:jc w:val="center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1850FD" w:rsidRDefault="001850FD">
      <w:pPr>
        <w:spacing w:after="0"/>
        <w:ind w:left="5103"/>
        <w:jc w:val="center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1850FD" w:rsidRDefault="00917193">
      <w:pPr>
        <w:spacing w:after="0"/>
        <w:jc w:val="right"/>
        <w:rPr>
          <w:bCs/>
        </w:rPr>
      </w:pPr>
      <w:r>
        <w:rPr>
          <w:rFonts w:ascii="Times New Roman" w:hAnsi="Times New Roman"/>
          <w:bCs/>
        </w:rPr>
        <w:t>Prof. Dr. Thiago Almeida Vieira</w:t>
      </w:r>
    </w:p>
    <w:p w:rsidR="001850FD" w:rsidRDefault="00917193">
      <w:pPr>
        <w:spacing w:after="0"/>
        <w:jc w:val="right"/>
        <w:rPr>
          <w:bCs/>
        </w:rPr>
      </w:pPr>
      <w:r>
        <w:rPr>
          <w:rFonts w:ascii="Times New Roman" w:hAnsi="Times New Roman"/>
          <w:bCs/>
        </w:rPr>
        <w:t xml:space="preserve">Pró-reitor de Cultura, Comunidade e </w:t>
      </w:r>
      <w:proofErr w:type="gramStart"/>
      <w:r>
        <w:rPr>
          <w:rFonts w:ascii="Times New Roman" w:hAnsi="Times New Roman"/>
          <w:bCs/>
        </w:rPr>
        <w:t>Extensão</w:t>
      </w:r>
      <w:proofErr w:type="gramEnd"/>
    </w:p>
    <w:p w:rsidR="001850FD" w:rsidRDefault="001850FD">
      <w:pPr>
        <w:spacing w:after="0"/>
        <w:jc w:val="right"/>
        <w:rPr>
          <w:rFonts w:ascii="Times New Roman" w:hAnsi="Times New Roman"/>
          <w:bCs/>
        </w:rPr>
      </w:pPr>
    </w:p>
    <w:p w:rsidR="001850FD" w:rsidRDefault="001850FD" w:rsidP="0024082D">
      <w:pPr>
        <w:spacing w:after="0"/>
        <w:rPr>
          <w:rFonts w:ascii="Times New Roman" w:hAnsi="Times New Roman"/>
          <w:bCs/>
        </w:rPr>
      </w:pPr>
    </w:p>
    <w:p w:rsidR="00D66EC4" w:rsidRDefault="00D66EC4" w:rsidP="0024082D">
      <w:pPr>
        <w:spacing w:after="0"/>
        <w:rPr>
          <w:rFonts w:ascii="Times New Roman" w:hAnsi="Times New Roman"/>
          <w:bCs/>
        </w:rPr>
      </w:pPr>
    </w:p>
    <w:p w:rsidR="001850FD" w:rsidRDefault="001850FD">
      <w:pPr>
        <w:spacing w:after="0"/>
        <w:jc w:val="right"/>
        <w:rPr>
          <w:rFonts w:ascii="Times New Roman" w:hAnsi="Times New Roman"/>
          <w:bCs/>
        </w:rPr>
      </w:pPr>
    </w:p>
    <w:p w:rsidR="001850FD" w:rsidRDefault="0091719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/>
        </w:rPr>
        <w:t xml:space="preserve">Prof. Dr. </w:t>
      </w:r>
      <w:proofErr w:type="spellStart"/>
      <w:r>
        <w:rPr>
          <w:rFonts w:ascii="Times New Roman" w:hAnsi="Times New Roman"/>
        </w:rPr>
        <w:t>Marlisson</w:t>
      </w:r>
      <w:proofErr w:type="spellEnd"/>
      <w:r>
        <w:rPr>
          <w:rFonts w:ascii="Times New Roman" w:hAnsi="Times New Roman"/>
        </w:rPr>
        <w:t xml:space="preserve"> Augusto C. Feitosa</w:t>
      </w:r>
    </w:p>
    <w:p w:rsidR="001850FD" w:rsidRDefault="0091719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Diretor do ICTA</w:t>
      </w:r>
    </w:p>
    <w:p w:rsidR="001850FD" w:rsidRDefault="001850FD">
      <w:pPr>
        <w:spacing w:after="0"/>
        <w:jc w:val="right"/>
        <w:rPr>
          <w:rFonts w:ascii="Times New Roman" w:hAnsi="Times New Roman"/>
        </w:rPr>
      </w:pPr>
    </w:p>
    <w:p w:rsidR="00D66EC4" w:rsidRDefault="00D66EC4">
      <w:pPr>
        <w:spacing w:after="0"/>
        <w:jc w:val="right"/>
        <w:rPr>
          <w:rFonts w:ascii="Times New Roman" w:hAnsi="Times New Roman"/>
        </w:rPr>
      </w:pPr>
    </w:p>
    <w:p w:rsidR="001850FD" w:rsidRDefault="001850FD">
      <w:pPr>
        <w:spacing w:after="0"/>
        <w:jc w:val="right"/>
        <w:rPr>
          <w:rFonts w:ascii="Times New Roman" w:hAnsi="Times New Roman"/>
          <w:bCs/>
        </w:rPr>
      </w:pPr>
    </w:p>
    <w:p w:rsidR="001850FD" w:rsidRDefault="009171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Flávia Cristina Carvalho de Lima</w:t>
      </w:r>
      <w:proofErr w:type="gramStart"/>
      <w:r>
        <w:rPr>
          <w:rFonts w:ascii="Times New Roman" w:hAnsi="Times New Roman" w:cs="Times New Roman"/>
        </w:rPr>
        <w:t xml:space="preserve">  </w:t>
      </w:r>
    </w:p>
    <w:p w:rsidR="001850FD" w:rsidRDefault="00917193">
      <w:pPr>
        <w:spacing w:after="0"/>
        <w:jc w:val="right"/>
      </w:pP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Coordenadora do Projeto</w:t>
      </w:r>
    </w:p>
    <w:sectPr w:rsidR="001850FD">
      <w:pgSz w:w="11906" w:h="16838"/>
      <w:pgMar w:top="1134" w:right="1134" w:bottom="709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8725C"/>
    <w:multiLevelType w:val="multilevel"/>
    <w:tmpl w:val="FA542B8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DA25C1B"/>
    <w:multiLevelType w:val="multilevel"/>
    <w:tmpl w:val="81D8CA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BB434CE"/>
    <w:multiLevelType w:val="multilevel"/>
    <w:tmpl w:val="1D3CE0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>
    <w:nsid w:val="7AFC6B3A"/>
    <w:multiLevelType w:val="multilevel"/>
    <w:tmpl w:val="C9E87FB4"/>
    <w:lvl w:ilvl="0">
      <w:start w:val="4"/>
      <w:numFmt w:val="decimal"/>
      <w:lvlText w:val="%1"/>
      <w:lvlJc w:val="left"/>
      <w:pPr>
        <w:ind w:left="360" w:hanging="360"/>
      </w:pPr>
      <w:rPr>
        <w:color w:val="0D0D0D"/>
      </w:rPr>
    </w:lvl>
    <w:lvl w:ilvl="1">
      <w:start w:val="5"/>
      <w:numFmt w:val="decimal"/>
      <w:lvlText w:val="%1.%2"/>
      <w:lvlJc w:val="left"/>
      <w:pPr>
        <w:ind w:left="786" w:hanging="360"/>
      </w:pPr>
      <w:rPr>
        <w:b/>
        <w:color w:val="0D0D0D"/>
        <w:sz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color w:val="0D0D0D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color w:val="0D0D0D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color w:val="0D0D0D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color w:val="0D0D0D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color w:val="0D0D0D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color w:val="0D0D0D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color w:val="0D0D0D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FD"/>
    <w:rsid w:val="001850FD"/>
    <w:rsid w:val="0024082D"/>
    <w:rsid w:val="00682076"/>
    <w:rsid w:val="006F6D18"/>
    <w:rsid w:val="00917193"/>
    <w:rsid w:val="00D6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  <w:sz w:val="22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36452F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qFormat/>
    <w:rsid w:val="00103D8A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03D8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571E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571EA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571EA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qFormat/>
    <w:rsid w:val="00667027"/>
  </w:style>
  <w:style w:type="character" w:customStyle="1" w:styleId="RodapChar">
    <w:name w:val="Rodapé Char"/>
    <w:basedOn w:val="Fontepargpadro"/>
    <w:link w:val="Rodap"/>
    <w:uiPriority w:val="99"/>
    <w:qFormat/>
    <w:rsid w:val="00983733"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b w:val="0"/>
      <w:color w:val="0D0D0D"/>
      <w:sz w:val="22"/>
    </w:rPr>
  </w:style>
  <w:style w:type="character" w:customStyle="1" w:styleId="ListLabel20">
    <w:name w:val="ListLabel 20"/>
    <w:qFormat/>
    <w:rPr>
      <w:b w:val="0"/>
      <w:color w:val="0D0D0D"/>
      <w:sz w:val="22"/>
    </w:rPr>
  </w:style>
  <w:style w:type="character" w:customStyle="1" w:styleId="ListLabel21">
    <w:name w:val="ListLabel 21"/>
    <w:qFormat/>
    <w:rPr>
      <w:b w:val="0"/>
      <w:color w:val="0D0D0D"/>
      <w:sz w:val="22"/>
    </w:rPr>
  </w:style>
  <w:style w:type="character" w:customStyle="1" w:styleId="ListLabel22">
    <w:name w:val="ListLabel 22"/>
    <w:qFormat/>
    <w:rPr>
      <w:b w:val="0"/>
      <w:color w:val="0D0D0D"/>
      <w:sz w:val="22"/>
    </w:rPr>
  </w:style>
  <w:style w:type="character" w:customStyle="1" w:styleId="ListLabel23">
    <w:name w:val="ListLabel 23"/>
    <w:qFormat/>
    <w:rPr>
      <w:b w:val="0"/>
      <w:color w:val="0D0D0D"/>
      <w:sz w:val="22"/>
    </w:rPr>
  </w:style>
  <w:style w:type="character" w:customStyle="1" w:styleId="ListLabel24">
    <w:name w:val="ListLabel 24"/>
    <w:qFormat/>
    <w:rPr>
      <w:b w:val="0"/>
      <w:color w:val="0D0D0D"/>
      <w:sz w:val="22"/>
    </w:rPr>
  </w:style>
  <w:style w:type="character" w:customStyle="1" w:styleId="ListLabel25">
    <w:name w:val="ListLabel 25"/>
    <w:qFormat/>
    <w:rPr>
      <w:b w:val="0"/>
      <w:color w:val="0D0D0D"/>
      <w:sz w:val="22"/>
    </w:rPr>
  </w:style>
  <w:style w:type="character" w:customStyle="1" w:styleId="ListLabel26">
    <w:name w:val="ListLabel 26"/>
    <w:qFormat/>
    <w:rPr>
      <w:b w:val="0"/>
      <w:color w:val="0D0D0D"/>
      <w:sz w:val="22"/>
    </w:rPr>
  </w:style>
  <w:style w:type="character" w:customStyle="1" w:styleId="ListLabel27">
    <w:name w:val="ListLabel 27"/>
    <w:qFormat/>
    <w:rPr>
      <w:b w:val="0"/>
      <w:color w:val="0D0D0D"/>
      <w:sz w:val="22"/>
    </w:rPr>
  </w:style>
  <w:style w:type="character" w:customStyle="1" w:styleId="ListLabel28">
    <w:name w:val="ListLabel 28"/>
    <w:qFormat/>
    <w:rPr>
      <w:b w:val="0"/>
      <w:color w:val="0D0D0D"/>
      <w:sz w:val="22"/>
    </w:rPr>
  </w:style>
  <w:style w:type="character" w:customStyle="1" w:styleId="ListLabel29">
    <w:name w:val="ListLabel 29"/>
    <w:qFormat/>
    <w:rPr>
      <w:b w:val="0"/>
      <w:color w:val="0D0D0D"/>
      <w:sz w:val="22"/>
    </w:rPr>
  </w:style>
  <w:style w:type="character" w:customStyle="1" w:styleId="ListLabel30">
    <w:name w:val="ListLabel 30"/>
    <w:qFormat/>
    <w:rPr>
      <w:b w:val="0"/>
      <w:color w:val="0D0D0D"/>
      <w:sz w:val="22"/>
    </w:rPr>
  </w:style>
  <w:style w:type="character" w:customStyle="1" w:styleId="ListLabel31">
    <w:name w:val="ListLabel 31"/>
    <w:qFormat/>
    <w:rPr>
      <w:b w:val="0"/>
      <w:color w:val="0D0D0D"/>
      <w:sz w:val="22"/>
    </w:rPr>
  </w:style>
  <w:style w:type="character" w:customStyle="1" w:styleId="ListLabel32">
    <w:name w:val="ListLabel 32"/>
    <w:qFormat/>
    <w:rPr>
      <w:b w:val="0"/>
      <w:color w:val="0D0D0D"/>
      <w:sz w:val="22"/>
    </w:rPr>
  </w:style>
  <w:style w:type="character" w:customStyle="1" w:styleId="ListLabel33">
    <w:name w:val="ListLabel 33"/>
    <w:qFormat/>
    <w:rPr>
      <w:b w:val="0"/>
      <w:color w:val="0D0D0D"/>
      <w:sz w:val="22"/>
    </w:rPr>
  </w:style>
  <w:style w:type="character" w:customStyle="1" w:styleId="ListLabel34">
    <w:name w:val="ListLabel 34"/>
    <w:qFormat/>
    <w:rPr>
      <w:b w:val="0"/>
      <w:color w:val="0D0D0D"/>
      <w:sz w:val="22"/>
    </w:rPr>
  </w:style>
  <w:style w:type="character" w:customStyle="1" w:styleId="ListLabel35">
    <w:name w:val="ListLabel 35"/>
    <w:qFormat/>
    <w:rPr>
      <w:b w:val="0"/>
      <w:color w:val="0D0D0D"/>
      <w:sz w:val="22"/>
    </w:rPr>
  </w:style>
  <w:style w:type="character" w:customStyle="1" w:styleId="ListLabel36">
    <w:name w:val="ListLabel 36"/>
    <w:qFormat/>
    <w:rPr>
      <w:b w:val="0"/>
      <w:color w:val="0D0D0D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sz w:val="24"/>
    </w:rPr>
  </w:style>
  <w:style w:type="character" w:customStyle="1" w:styleId="ListLabel38">
    <w:name w:val="ListLabel 38"/>
    <w:qFormat/>
    <w:rPr>
      <w:color w:val="0D0D0D"/>
    </w:rPr>
  </w:style>
  <w:style w:type="character" w:customStyle="1" w:styleId="ListLabel39">
    <w:name w:val="ListLabel 39"/>
    <w:qFormat/>
    <w:rPr>
      <w:rFonts w:ascii="Times New Roman" w:hAnsi="Times New Roman"/>
      <w:b/>
      <w:color w:val="0D0D0D"/>
      <w:sz w:val="24"/>
    </w:rPr>
  </w:style>
  <w:style w:type="character" w:customStyle="1" w:styleId="ListLabel40">
    <w:name w:val="ListLabel 40"/>
    <w:qFormat/>
    <w:rPr>
      <w:color w:val="0D0D0D"/>
    </w:rPr>
  </w:style>
  <w:style w:type="character" w:customStyle="1" w:styleId="ListLabel41">
    <w:name w:val="ListLabel 41"/>
    <w:qFormat/>
    <w:rPr>
      <w:color w:val="0D0D0D"/>
    </w:rPr>
  </w:style>
  <w:style w:type="character" w:customStyle="1" w:styleId="ListLabel42">
    <w:name w:val="ListLabel 42"/>
    <w:qFormat/>
    <w:rPr>
      <w:color w:val="0D0D0D"/>
    </w:rPr>
  </w:style>
  <w:style w:type="character" w:customStyle="1" w:styleId="ListLabel43">
    <w:name w:val="ListLabel 43"/>
    <w:qFormat/>
    <w:rPr>
      <w:color w:val="0D0D0D"/>
    </w:rPr>
  </w:style>
  <w:style w:type="character" w:customStyle="1" w:styleId="ListLabel44">
    <w:name w:val="ListLabel 44"/>
    <w:qFormat/>
    <w:rPr>
      <w:color w:val="0D0D0D"/>
    </w:rPr>
  </w:style>
  <w:style w:type="character" w:customStyle="1" w:styleId="ListLabel45">
    <w:name w:val="ListLabel 45"/>
    <w:qFormat/>
    <w:rPr>
      <w:color w:val="0D0D0D"/>
    </w:rPr>
  </w:style>
  <w:style w:type="character" w:customStyle="1" w:styleId="ListLabel46">
    <w:name w:val="ListLabel 46"/>
    <w:qFormat/>
    <w:rPr>
      <w:color w:val="0D0D0D"/>
    </w:rPr>
  </w:style>
  <w:style w:type="character" w:customStyle="1" w:styleId="ListLabel47">
    <w:name w:val="ListLabel 47"/>
    <w:qFormat/>
    <w:rPr>
      <w:rFonts w:ascii="Times New Roman" w:hAnsi="Times New Roman"/>
      <w:b/>
      <w:sz w:val="24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color w:val="0D0D0D"/>
    </w:rPr>
  </w:style>
  <w:style w:type="character" w:customStyle="1" w:styleId="ListLabel50">
    <w:name w:val="ListLabel 50"/>
    <w:qFormat/>
    <w:rPr>
      <w:b/>
      <w:color w:val="0D0D0D"/>
      <w:sz w:val="24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34"/>
    <w:qFormat/>
    <w:rsid w:val="00EB247C"/>
    <w:pPr>
      <w:ind w:left="720"/>
      <w:contextualSpacing/>
    </w:pPr>
  </w:style>
  <w:style w:type="paragraph" w:styleId="Cabealho">
    <w:name w:val="header"/>
    <w:basedOn w:val="Normal"/>
    <w:link w:val="CabealhoChar"/>
    <w:rsid w:val="00103D8A"/>
    <w:pPr>
      <w:tabs>
        <w:tab w:val="center" w:pos="4419"/>
        <w:tab w:val="right" w:pos="8838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03D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571E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571EA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983733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adro">
    <w:name w:val="Padrão"/>
    <w:qFormat/>
    <w:rsid w:val="00983733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table" w:styleId="Tabelacomgrade">
    <w:name w:val="Table Grid"/>
    <w:basedOn w:val="Tabelanormal"/>
    <w:uiPriority w:val="59"/>
    <w:rsid w:val="008E0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  <w:sz w:val="22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36452F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qFormat/>
    <w:rsid w:val="00103D8A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03D8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571E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571EA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571EA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qFormat/>
    <w:rsid w:val="00667027"/>
  </w:style>
  <w:style w:type="character" w:customStyle="1" w:styleId="RodapChar">
    <w:name w:val="Rodapé Char"/>
    <w:basedOn w:val="Fontepargpadro"/>
    <w:link w:val="Rodap"/>
    <w:uiPriority w:val="99"/>
    <w:qFormat/>
    <w:rsid w:val="00983733"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b w:val="0"/>
      <w:color w:val="0D0D0D"/>
      <w:sz w:val="22"/>
    </w:rPr>
  </w:style>
  <w:style w:type="character" w:customStyle="1" w:styleId="ListLabel20">
    <w:name w:val="ListLabel 20"/>
    <w:qFormat/>
    <w:rPr>
      <w:b w:val="0"/>
      <w:color w:val="0D0D0D"/>
      <w:sz w:val="22"/>
    </w:rPr>
  </w:style>
  <w:style w:type="character" w:customStyle="1" w:styleId="ListLabel21">
    <w:name w:val="ListLabel 21"/>
    <w:qFormat/>
    <w:rPr>
      <w:b w:val="0"/>
      <w:color w:val="0D0D0D"/>
      <w:sz w:val="22"/>
    </w:rPr>
  </w:style>
  <w:style w:type="character" w:customStyle="1" w:styleId="ListLabel22">
    <w:name w:val="ListLabel 22"/>
    <w:qFormat/>
    <w:rPr>
      <w:b w:val="0"/>
      <w:color w:val="0D0D0D"/>
      <w:sz w:val="22"/>
    </w:rPr>
  </w:style>
  <w:style w:type="character" w:customStyle="1" w:styleId="ListLabel23">
    <w:name w:val="ListLabel 23"/>
    <w:qFormat/>
    <w:rPr>
      <w:b w:val="0"/>
      <w:color w:val="0D0D0D"/>
      <w:sz w:val="22"/>
    </w:rPr>
  </w:style>
  <w:style w:type="character" w:customStyle="1" w:styleId="ListLabel24">
    <w:name w:val="ListLabel 24"/>
    <w:qFormat/>
    <w:rPr>
      <w:b w:val="0"/>
      <w:color w:val="0D0D0D"/>
      <w:sz w:val="22"/>
    </w:rPr>
  </w:style>
  <w:style w:type="character" w:customStyle="1" w:styleId="ListLabel25">
    <w:name w:val="ListLabel 25"/>
    <w:qFormat/>
    <w:rPr>
      <w:b w:val="0"/>
      <w:color w:val="0D0D0D"/>
      <w:sz w:val="22"/>
    </w:rPr>
  </w:style>
  <w:style w:type="character" w:customStyle="1" w:styleId="ListLabel26">
    <w:name w:val="ListLabel 26"/>
    <w:qFormat/>
    <w:rPr>
      <w:b w:val="0"/>
      <w:color w:val="0D0D0D"/>
      <w:sz w:val="22"/>
    </w:rPr>
  </w:style>
  <w:style w:type="character" w:customStyle="1" w:styleId="ListLabel27">
    <w:name w:val="ListLabel 27"/>
    <w:qFormat/>
    <w:rPr>
      <w:b w:val="0"/>
      <w:color w:val="0D0D0D"/>
      <w:sz w:val="22"/>
    </w:rPr>
  </w:style>
  <w:style w:type="character" w:customStyle="1" w:styleId="ListLabel28">
    <w:name w:val="ListLabel 28"/>
    <w:qFormat/>
    <w:rPr>
      <w:b w:val="0"/>
      <w:color w:val="0D0D0D"/>
      <w:sz w:val="22"/>
    </w:rPr>
  </w:style>
  <w:style w:type="character" w:customStyle="1" w:styleId="ListLabel29">
    <w:name w:val="ListLabel 29"/>
    <w:qFormat/>
    <w:rPr>
      <w:b w:val="0"/>
      <w:color w:val="0D0D0D"/>
      <w:sz w:val="22"/>
    </w:rPr>
  </w:style>
  <w:style w:type="character" w:customStyle="1" w:styleId="ListLabel30">
    <w:name w:val="ListLabel 30"/>
    <w:qFormat/>
    <w:rPr>
      <w:b w:val="0"/>
      <w:color w:val="0D0D0D"/>
      <w:sz w:val="22"/>
    </w:rPr>
  </w:style>
  <w:style w:type="character" w:customStyle="1" w:styleId="ListLabel31">
    <w:name w:val="ListLabel 31"/>
    <w:qFormat/>
    <w:rPr>
      <w:b w:val="0"/>
      <w:color w:val="0D0D0D"/>
      <w:sz w:val="22"/>
    </w:rPr>
  </w:style>
  <w:style w:type="character" w:customStyle="1" w:styleId="ListLabel32">
    <w:name w:val="ListLabel 32"/>
    <w:qFormat/>
    <w:rPr>
      <w:b w:val="0"/>
      <w:color w:val="0D0D0D"/>
      <w:sz w:val="22"/>
    </w:rPr>
  </w:style>
  <w:style w:type="character" w:customStyle="1" w:styleId="ListLabel33">
    <w:name w:val="ListLabel 33"/>
    <w:qFormat/>
    <w:rPr>
      <w:b w:val="0"/>
      <w:color w:val="0D0D0D"/>
      <w:sz w:val="22"/>
    </w:rPr>
  </w:style>
  <w:style w:type="character" w:customStyle="1" w:styleId="ListLabel34">
    <w:name w:val="ListLabel 34"/>
    <w:qFormat/>
    <w:rPr>
      <w:b w:val="0"/>
      <w:color w:val="0D0D0D"/>
      <w:sz w:val="22"/>
    </w:rPr>
  </w:style>
  <w:style w:type="character" w:customStyle="1" w:styleId="ListLabel35">
    <w:name w:val="ListLabel 35"/>
    <w:qFormat/>
    <w:rPr>
      <w:b w:val="0"/>
      <w:color w:val="0D0D0D"/>
      <w:sz w:val="22"/>
    </w:rPr>
  </w:style>
  <w:style w:type="character" w:customStyle="1" w:styleId="ListLabel36">
    <w:name w:val="ListLabel 36"/>
    <w:qFormat/>
    <w:rPr>
      <w:b w:val="0"/>
      <w:color w:val="0D0D0D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sz w:val="24"/>
    </w:rPr>
  </w:style>
  <w:style w:type="character" w:customStyle="1" w:styleId="ListLabel38">
    <w:name w:val="ListLabel 38"/>
    <w:qFormat/>
    <w:rPr>
      <w:color w:val="0D0D0D"/>
    </w:rPr>
  </w:style>
  <w:style w:type="character" w:customStyle="1" w:styleId="ListLabel39">
    <w:name w:val="ListLabel 39"/>
    <w:qFormat/>
    <w:rPr>
      <w:rFonts w:ascii="Times New Roman" w:hAnsi="Times New Roman"/>
      <w:b/>
      <w:color w:val="0D0D0D"/>
      <w:sz w:val="24"/>
    </w:rPr>
  </w:style>
  <w:style w:type="character" w:customStyle="1" w:styleId="ListLabel40">
    <w:name w:val="ListLabel 40"/>
    <w:qFormat/>
    <w:rPr>
      <w:color w:val="0D0D0D"/>
    </w:rPr>
  </w:style>
  <w:style w:type="character" w:customStyle="1" w:styleId="ListLabel41">
    <w:name w:val="ListLabel 41"/>
    <w:qFormat/>
    <w:rPr>
      <w:color w:val="0D0D0D"/>
    </w:rPr>
  </w:style>
  <w:style w:type="character" w:customStyle="1" w:styleId="ListLabel42">
    <w:name w:val="ListLabel 42"/>
    <w:qFormat/>
    <w:rPr>
      <w:color w:val="0D0D0D"/>
    </w:rPr>
  </w:style>
  <w:style w:type="character" w:customStyle="1" w:styleId="ListLabel43">
    <w:name w:val="ListLabel 43"/>
    <w:qFormat/>
    <w:rPr>
      <w:color w:val="0D0D0D"/>
    </w:rPr>
  </w:style>
  <w:style w:type="character" w:customStyle="1" w:styleId="ListLabel44">
    <w:name w:val="ListLabel 44"/>
    <w:qFormat/>
    <w:rPr>
      <w:color w:val="0D0D0D"/>
    </w:rPr>
  </w:style>
  <w:style w:type="character" w:customStyle="1" w:styleId="ListLabel45">
    <w:name w:val="ListLabel 45"/>
    <w:qFormat/>
    <w:rPr>
      <w:color w:val="0D0D0D"/>
    </w:rPr>
  </w:style>
  <w:style w:type="character" w:customStyle="1" w:styleId="ListLabel46">
    <w:name w:val="ListLabel 46"/>
    <w:qFormat/>
    <w:rPr>
      <w:color w:val="0D0D0D"/>
    </w:rPr>
  </w:style>
  <w:style w:type="character" w:customStyle="1" w:styleId="ListLabel47">
    <w:name w:val="ListLabel 47"/>
    <w:qFormat/>
    <w:rPr>
      <w:rFonts w:ascii="Times New Roman" w:hAnsi="Times New Roman"/>
      <w:b/>
      <w:sz w:val="24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color w:val="0D0D0D"/>
    </w:rPr>
  </w:style>
  <w:style w:type="character" w:customStyle="1" w:styleId="ListLabel50">
    <w:name w:val="ListLabel 50"/>
    <w:qFormat/>
    <w:rPr>
      <w:b/>
      <w:color w:val="0D0D0D"/>
      <w:sz w:val="24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34"/>
    <w:qFormat/>
    <w:rsid w:val="00EB247C"/>
    <w:pPr>
      <w:ind w:left="720"/>
      <w:contextualSpacing/>
    </w:pPr>
  </w:style>
  <w:style w:type="paragraph" w:styleId="Cabealho">
    <w:name w:val="header"/>
    <w:basedOn w:val="Normal"/>
    <w:link w:val="CabealhoChar"/>
    <w:rsid w:val="00103D8A"/>
    <w:pPr>
      <w:tabs>
        <w:tab w:val="center" w:pos="4419"/>
        <w:tab w:val="right" w:pos="8838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03D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571E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571EA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983733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adro">
    <w:name w:val="Padrão"/>
    <w:qFormat/>
    <w:rsid w:val="00983733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table" w:styleId="Tabelacomgrade">
    <w:name w:val="Table Grid"/>
    <w:basedOn w:val="Tabelanormal"/>
    <w:uiPriority w:val="59"/>
    <w:rsid w:val="008E0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2017-10-06T00:40:00Z</cp:lastPrinted>
  <dcterms:created xsi:type="dcterms:W3CDTF">2017-10-06T00:54:00Z</dcterms:created>
  <dcterms:modified xsi:type="dcterms:W3CDTF">2017-10-06T00:54:00Z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