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/>
        <w:ind w:left="4876" w:right="0" w:hanging="0"/>
        <w:jc w:val="left"/>
        <w:rPr/>
      </w:pPr>
      <w:r>
        <w:rPr>
          <w:sz w:val="20"/>
        </w:rPr>
        <w:drawing>
          <wp:inline distT="0" distB="0" distL="0" distR="0">
            <wp:extent cx="682625" cy="6400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1" w:after="0"/>
        <w:rPr>
          <w:sz w:val="8"/>
        </w:rPr>
      </w:pPr>
      <w:r>
        <w:rPr>
          <w:sz w:val="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Universidade Federal do Oeste do Pará</w:t>
      </w:r>
    </w:p>
    <w:p>
      <w:pPr>
        <w:pStyle w:val="Normal"/>
        <w:widowControl/>
        <w:tabs>
          <w:tab w:val="left" w:pos="9925" w:leader="none"/>
        </w:tabs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G</w:t>
      </w:r>
      <w:r>
        <w:rPr>
          <w:sz w:val="28"/>
          <w:szCs w:val="28"/>
        </w:rPr>
        <w:t>abinete da Reitoria</w:t>
      </w:r>
    </w:p>
    <w:p>
      <w:pPr>
        <w:pStyle w:val="Normal"/>
        <w:widowControl/>
        <w:tabs>
          <w:tab w:val="left" w:pos="9813" w:leader="none"/>
        </w:tabs>
        <w:bidi w:val="0"/>
        <w:spacing w:before="94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Comitê Gestor de Programas Institucionais</w:t>
      </w:r>
    </w:p>
    <w:p>
      <w:pPr>
        <w:pStyle w:val="Corpodetex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texto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ind w:left="1983" w:right="923" w:hanging="0"/>
        <w:jc w:val="center"/>
        <w:rPr>
          <w:sz w:val="24"/>
        </w:rPr>
      </w:pPr>
      <w:r>
        <w:rPr>
          <w:sz w:val="24"/>
        </w:rPr>
      </w:r>
    </w:p>
    <w:p>
      <w:pPr>
        <w:pStyle w:val="Corpodetexto"/>
        <w:spacing w:before="8" w:after="0"/>
        <w:rPr>
          <w:sz w:val="21"/>
        </w:rPr>
      </w:pPr>
      <w:r>
        <w:rPr>
          <w:sz w:val="21"/>
        </w:rPr>
      </w:r>
    </w:p>
    <w:p>
      <w:pPr>
        <w:pStyle w:val="Ttulo1"/>
        <w:widowControl/>
        <w:bidi w:val="0"/>
        <w:ind w:left="0" w:right="0" w:hanging="0"/>
        <w:jc w:val="center"/>
        <w:outlineLvl w:val="1"/>
        <w:rPr/>
      </w:pPr>
      <w:bookmarkStart w:id="0" w:name="__DdeLink__1904_1751355529"/>
      <w:bookmarkEnd w:id="0"/>
      <w:r>
        <w:rPr>
          <w:spacing w:val="0"/>
        </w:rPr>
        <w:t xml:space="preserve"> </w:t>
      </w:r>
      <w:r>
        <w:rPr/>
        <w:t>RELATÓRIO</w:t>
      </w:r>
      <w:r>
        <w:rPr>
          <w:spacing w:val="0"/>
        </w:rPr>
        <w:t xml:space="preserve"> </w:t>
      </w:r>
      <w:r>
        <w:rPr/>
        <w:t>DE</w:t>
      </w:r>
      <w:r>
        <w:rPr>
          <w:spacing w:val="0"/>
        </w:rPr>
        <w:t xml:space="preserve"> </w:t>
      </w:r>
      <w:r>
        <w:rPr/>
        <w:t>PRESTAÇÃO</w:t>
      </w:r>
      <w:r>
        <w:rPr>
          <w:spacing w:val="0"/>
        </w:rPr>
        <w:t xml:space="preserve"> </w:t>
      </w:r>
      <w:r>
        <w:rPr/>
        <w:t>DE</w:t>
      </w:r>
      <w:r>
        <w:rPr>
          <w:spacing w:val="0"/>
        </w:rPr>
        <w:t xml:space="preserve"> </w:t>
      </w:r>
      <w:r>
        <w:rPr/>
        <w:t xml:space="preserve">CONTAS </w:t>
      </w:r>
      <w:r>
        <w:rPr/>
        <w:t>DISCENTE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bookmarkStart w:id="1" w:name="__DdeLink__1904_1751355529"/>
      <w:bookmarkStart w:id="2" w:name="__DdeLink__1904_1751355529"/>
      <w:bookmarkEnd w:id="2"/>
      <w:r>
        <w:rPr>
          <w:b/>
          <w:sz w:val="26"/>
        </w:rPr>
      </w:r>
    </w:p>
    <w:p>
      <w:pPr>
        <w:pStyle w:val="Normal"/>
        <w:spacing w:lineRule="auto" w:line="240"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510" w:leader="none"/>
        </w:tabs>
        <w:spacing w:lineRule="auto" w:line="240" w:before="0" w:after="0"/>
        <w:ind w:left="509" w:right="0" w:hanging="155"/>
        <w:jc w:val="left"/>
        <w:rPr>
          <w:b/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IDENTIFICAÇÃO</w:t>
      </w:r>
    </w:p>
    <w:p>
      <w:pPr>
        <w:pStyle w:val="Normal"/>
        <w:spacing w:lineRule="auto" w:line="240" w:before="0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756" w:type="dxa"/>
        <w:jc w:val="left"/>
        <w:tblInd w:w="133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2263"/>
        <w:gridCol w:w="7492"/>
      </w:tblGrid>
      <w:tr>
        <w:trPr>
          <w:trHeight w:val="425" w:hRule="atLeast"/>
        </w:trPr>
        <w:tc>
          <w:tcPr>
            <w:tcW w:w="22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74" w:after="0"/>
              <w:ind w:left="20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beneficiário</w:t>
            </w:r>
          </w:p>
        </w:tc>
        <w:tc>
          <w:tcPr>
            <w:tcW w:w="7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2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1"/>
              <w:ind w:left="18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7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22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1"/>
              <w:ind w:left="17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7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22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1"/>
              <w:ind w:left="20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Edital</w:t>
            </w:r>
          </w:p>
        </w:tc>
        <w:tc>
          <w:tcPr>
            <w:tcW w:w="7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22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1"/>
              <w:ind w:left="19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recebido</w:t>
            </w:r>
          </w:p>
        </w:tc>
        <w:tc>
          <w:tcPr>
            <w:tcW w:w="7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numPr>
          <w:ilvl w:val="0"/>
          <w:numId w:val="1"/>
        </w:numPr>
        <w:tabs>
          <w:tab w:val="left" w:pos="604" w:leader="none"/>
        </w:tabs>
        <w:spacing w:lineRule="auto" w:line="240" w:before="158" w:after="0"/>
        <w:ind w:left="509" w:right="0" w:hanging="249"/>
        <w:jc w:val="left"/>
        <w:rPr/>
      </w:pPr>
      <w:r>
        <w:rPr/>
        <w:t>–</w:t>
      </w:r>
      <w:r>
        <w:rPr>
          <w:spacing w:val="0"/>
        </w:rPr>
        <w:t xml:space="preserve"> </w:t>
      </w:r>
      <w:r>
        <w:rPr/>
        <w:t>DESPESAS</w:t>
      </w:r>
      <w:r>
        <w:rPr>
          <w:spacing w:val="0"/>
        </w:rPr>
        <w:t xml:space="preserve"> </w:t>
      </w:r>
      <w:r>
        <w:rPr/>
        <w:t>REALIZADAS</w:t>
      </w:r>
    </w:p>
    <w:p>
      <w:pPr>
        <w:pStyle w:val="Normal"/>
        <w:spacing w:lineRule="auto" w:line="240" w:before="0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753" w:type="dxa"/>
        <w:jc w:val="left"/>
        <w:tblInd w:w="120" w:type="dxa"/>
        <w:tblBorders>
          <w:top w:val="single" w:sz="6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686"/>
        <w:gridCol w:w="109"/>
        <w:gridCol w:w="2667"/>
        <w:gridCol w:w="109"/>
        <w:gridCol w:w="2215"/>
        <w:gridCol w:w="109"/>
        <w:gridCol w:w="1696"/>
        <w:gridCol w:w="2053"/>
        <w:gridCol w:w="108"/>
      </w:tblGrid>
      <w:tr>
        <w:trPr>
          <w:trHeight w:val="179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215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TableParagraph"/>
              <w:spacing w:lineRule="exact" w:line="250"/>
              <w:ind w:left="224" w:right="21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(razão</w:t>
            </w:r>
          </w:p>
          <w:p>
            <w:pPr>
              <w:pStyle w:val="TableParagraph"/>
              <w:spacing w:lineRule="exact" w:line="232" w:before="125" w:after="0"/>
              <w:ind w:left="222" w:right="21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CNPJ)</w:t>
            </w:r>
          </w:p>
        </w:tc>
        <w:tc>
          <w:tcPr>
            <w:tcW w:w="109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96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TableParagraph"/>
              <w:spacing w:before="185" w:after="0"/>
              <w:ind w:left="3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FFFFFF" w:val="clear"/>
              </w:rPr>
              <w:t>Nº</w:t>
            </w:r>
            <w:r>
              <w:rPr>
                <w:b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b/>
                <w:sz w:val="22"/>
                <w:shd w:fill="FFFFFF" w:val="clear"/>
              </w:rPr>
              <w:t>da</w:t>
            </w:r>
            <w:r>
              <w:rPr>
                <w:b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b/>
                <w:sz w:val="22"/>
                <w:shd w:fill="FFFFFF" w:val="clear"/>
              </w:rPr>
              <w:t>nota</w:t>
            </w:r>
            <w:r>
              <w:rPr>
                <w:b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b/>
                <w:sz w:val="22"/>
                <w:shd w:fill="FFFFFF" w:val="clear"/>
              </w:rPr>
              <w:t>fiscal</w:t>
            </w:r>
          </w:p>
        </w:tc>
        <w:tc>
          <w:tcPr>
            <w:tcW w:w="2053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TableParagraph"/>
              <w:spacing w:lineRule="exact" w:line="250"/>
              <w:ind w:left="220" w:right="20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despesa</w:t>
            </w:r>
          </w:p>
          <w:p>
            <w:pPr>
              <w:pStyle w:val="TableParagraph"/>
              <w:spacing w:lineRule="exact" w:line="232" w:before="125" w:after="0"/>
              <w:ind w:left="220" w:right="20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(R$)</w:t>
            </w:r>
          </w:p>
        </w:tc>
        <w:tc>
          <w:tcPr>
            <w:tcW w:w="108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6" w:hRule="atLeast"/>
        </w:trPr>
        <w:tc>
          <w:tcPr>
            <w:tcW w:w="686" w:type="dxa"/>
            <w:tcBorders>
              <w:left w:val="single" w:sz="4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TableParagraph"/>
              <w:spacing w:lineRule="exact" w:line="217"/>
              <w:ind w:left="12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9" w:type="dxa"/>
            <w:tcBorders>
              <w:right w:val="single" w:sz="4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67" w:type="dxa"/>
            <w:tcBorders>
              <w:left w:val="single" w:sz="4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TableParagraph"/>
              <w:spacing w:lineRule="exact" w:line="217"/>
              <w:ind w:left="34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109" w:type="dxa"/>
            <w:tcBorders>
              <w:right w:val="single" w:sz="4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15" w:type="dxa"/>
            <w:vMerge w:val="continue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" w:type="dxa"/>
            <w:vMerge w:val="continue"/>
            <w:tcBorders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6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" w:type="dxa"/>
            <w:vMerge w:val="continue"/>
            <w:tcBorders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1" w:hRule="atLeast"/>
        </w:trPr>
        <w:tc>
          <w:tcPr>
            <w:tcW w:w="795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776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215" w:type="dxa"/>
            <w:vMerge w:val="continue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" w:type="dxa"/>
            <w:vMerge w:val="continue"/>
            <w:tcBorders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6" w:type="dxa"/>
            <w:vMerge w:val="continue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3" w:type="dxa"/>
            <w:vMerge w:val="continue"/>
            <w:tcBorders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" w:type="dxa"/>
            <w:vMerge w:val="continue"/>
            <w:tcBorders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DCDCDC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8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9"/>
              <w:ind w:left="238" w:right="0" w:hanging="0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7"/>
              <w:ind w:left="238" w:right="0" w:hanging="0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9"/>
              <w:ind w:left="238" w:right="0" w:hanging="0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7"/>
              <w:ind w:left="238" w:right="0" w:hanging="0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79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9"/>
              <w:ind w:left="238" w:right="0" w:hanging="0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77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7591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7"/>
              <w:ind w:left="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despesas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realizadas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7591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9"/>
              <w:ind w:left="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0"/>
                <w:sz w:val="22"/>
              </w:rPr>
              <w:t xml:space="preserve"> </w:t>
            </w:r>
            <w:r>
              <w:rPr>
                <w:b/>
                <w:sz w:val="22"/>
              </w:rPr>
              <w:t>recebido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7591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27"/>
              <w:ind w:left="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Saldo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 w:before="9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0"/>
        </w:numPr>
        <w:tabs>
          <w:tab w:val="left" w:pos="696" w:leader="none"/>
        </w:tabs>
        <w:spacing w:lineRule="auto" w:line="240" w:before="1" w:after="0"/>
        <w:ind w:left="509" w:right="0" w:hanging="341"/>
        <w:jc w:val="right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Local, data</w:t>
      </w:r>
    </w:p>
    <w:p>
      <w:pPr>
        <w:pStyle w:val="ListParagraph"/>
        <w:tabs>
          <w:tab w:val="left" w:pos="696" w:leader="none"/>
        </w:tabs>
        <w:spacing w:lineRule="auto" w:line="240" w:before="1" w:after="0"/>
        <w:ind w:left="509" w:right="0" w:hanging="341"/>
        <w:jc w:val="center"/>
        <w:rPr>
          <w:b/>
          <w:b/>
        </w:rPr>
      </w:pPr>
      <w:r>
        <w:rPr>
          <w:i w:val="false"/>
          <w:iCs w:val="false"/>
          <w:sz w:val="24"/>
          <w:szCs w:val="24"/>
        </w:rPr>
      </w:r>
    </w:p>
    <w:p>
      <w:pPr>
        <w:pStyle w:val="ListParagraph"/>
        <w:tabs>
          <w:tab w:val="left" w:pos="696" w:leader="none"/>
        </w:tabs>
        <w:spacing w:lineRule="auto" w:line="240" w:before="1" w:after="0"/>
        <w:ind w:left="509" w:right="0" w:hanging="341"/>
        <w:jc w:val="center"/>
        <w:rPr>
          <w:b/>
          <w:b/>
        </w:rPr>
      </w:pPr>
      <w:r>
        <w:rPr>
          <w:i w:val="false"/>
          <w:iCs w:val="false"/>
          <w:sz w:val="24"/>
          <w:szCs w:val="24"/>
        </w:rPr>
      </w:r>
    </w:p>
    <w:p>
      <w:pPr>
        <w:pStyle w:val="ListParagraph"/>
        <w:tabs>
          <w:tab w:val="left" w:pos="696" w:leader="none"/>
        </w:tabs>
        <w:spacing w:lineRule="auto" w:line="240" w:before="1" w:after="0"/>
        <w:ind w:left="509" w:right="0" w:hanging="341"/>
        <w:jc w:val="center"/>
        <w:rPr>
          <w:b/>
          <w:b/>
        </w:rPr>
      </w:pPr>
      <w:r>
        <w:rPr>
          <w:i w:val="false"/>
          <w:iCs w:val="false"/>
          <w:sz w:val="24"/>
          <w:szCs w:val="24"/>
        </w:rPr>
      </w:r>
    </w:p>
    <w:p>
      <w:pPr>
        <w:pStyle w:val="ListParagraph"/>
        <w:tabs>
          <w:tab w:val="left" w:pos="696" w:leader="none"/>
        </w:tabs>
        <w:spacing w:lineRule="auto" w:line="240" w:before="1" w:after="0"/>
        <w:ind w:left="509" w:right="0" w:hanging="341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Assinatura do discente</w:t>
      </w:r>
    </w:p>
    <w:sectPr>
      <w:type w:val="nextPage"/>
      <w:pgSz w:w="11906" w:h="16838"/>
      <w:pgMar w:left="780" w:right="1120" w:header="0" w:top="11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509" w:hanging="154"/>
      </w:pPr>
      <w:rPr>
        <w:sz w:val="20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450" w:hanging="15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400" w:hanging="15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350" w:hanging="15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300" w:hanging="15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250" w:hanging="15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200" w:hanging="15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150" w:hanging="15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100" w:hanging="15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Título 1"/>
    <w:basedOn w:val="Normal"/>
    <w:uiPriority w:val="1"/>
    <w:qFormat/>
    <w:pPr>
      <w:ind w:left="509" w:right="0" w:hanging="24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0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t-PT" w:eastAsia="en-US" w:bidi="ar-SA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509" w:right="0" w:hanging="34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2023-03-07T14:36:13Z</dcterms:created>
  <dc:language>pt-BR</dc:language>
  <dcterms:modified xsi:type="dcterms:W3CDTF">2023-03-07T11:43:36Z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2018-05-17T00:00:00Z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