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20C2" w14:textId="77777777" w:rsidR="00590600" w:rsidRPr="00590600" w:rsidRDefault="00590600" w:rsidP="00E35C2A">
      <w:pPr>
        <w:spacing w:after="0"/>
        <w:jc w:val="center"/>
        <w:rPr>
          <w:sz w:val="20"/>
          <w:szCs w:val="20"/>
        </w:rPr>
      </w:pPr>
    </w:p>
    <w:p w14:paraId="4A0E8CD7" w14:textId="71B0B8AF" w:rsidR="00CC376C" w:rsidRPr="00CD463B" w:rsidRDefault="00B5431F" w:rsidP="00E35C2A">
      <w:pPr>
        <w:spacing w:after="0"/>
        <w:jc w:val="center"/>
        <w:rPr>
          <w:b/>
          <w:sz w:val="36"/>
          <w:szCs w:val="36"/>
        </w:rPr>
      </w:pPr>
      <w:r w:rsidRPr="00CD463B">
        <w:rPr>
          <w:b/>
          <w:sz w:val="36"/>
          <w:szCs w:val="36"/>
        </w:rPr>
        <w:t>MODELO PARA ENVIO DE CONTRIBUIÇÕES REFERENTE À CONSULTA PÚBLICA</w:t>
      </w:r>
      <w:r w:rsidR="00CC376C" w:rsidRPr="00CD463B">
        <w:rPr>
          <w:b/>
          <w:sz w:val="36"/>
          <w:szCs w:val="36"/>
        </w:rPr>
        <w:t xml:space="preserve"> SOBRE </w:t>
      </w:r>
      <w:r w:rsidR="00590600" w:rsidRPr="00CD463B">
        <w:rPr>
          <w:b/>
          <w:sz w:val="36"/>
          <w:szCs w:val="36"/>
        </w:rPr>
        <w:t xml:space="preserve">REGIMENTO DE </w:t>
      </w:r>
      <w:r w:rsidR="009F2AFC">
        <w:rPr>
          <w:b/>
          <w:sz w:val="36"/>
          <w:szCs w:val="36"/>
        </w:rPr>
        <w:t>GERAL DA UFOPA</w:t>
      </w:r>
    </w:p>
    <w:p w14:paraId="2B3DF032" w14:textId="07EE1286" w:rsidR="00CD463B" w:rsidRDefault="00CD463B" w:rsidP="00E35C2A">
      <w:pPr>
        <w:spacing w:after="0"/>
        <w:jc w:val="center"/>
        <w:rPr>
          <w:sz w:val="36"/>
          <w:szCs w:val="36"/>
        </w:rPr>
      </w:pPr>
      <w:r w:rsidRPr="00CD463B">
        <w:rPr>
          <w:sz w:val="36"/>
          <w:szCs w:val="36"/>
        </w:rPr>
        <w:t>E</w:t>
      </w:r>
      <w:r w:rsidR="0010399D">
        <w:rPr>
          <w:sz w:val="36"/>
          <w:szCs w:val="36"/>
        </w:rPr>
        <w:t>-</w:t>
      </w:r>
      <w:r w:rsidRPr="00CD463B">
        <w:rPr>
          <w:sz w:val="36"/>
          <w:szCs w:val="36"/>
        </w:rPr>
        <w:t xml:space="preserve">mail: </w:t>
      </w:r>
      <w:r w:rsidR="00107F64" w:rsidRPr="00107F64">
        <w:rPr>
          <w:sz w:val="36"/>
          <w:szCs w:val="36"/>
        </w:rPr>
        <w:t>consun@ufopa.edu.br</w:t>
      </w:r>
    </w:p>
    <w:p w14:paraId="3C4D3202" w14:textId="12971DC2" w:rsidR="00107F64" w:rsidRPr="00595AD2" w:rsidRDefault="00595AD2" w:rsidP="00595AD2">
      <w:pPr>
        <w:spacing w:after="0"/>
        <w:jc w:val="right"/>
        <w:rPr>
          <w:sz w:val="24"/>
          <w:szCs w:val="24"/>
        </w:rPr>
      </w:pPr>
      <w:r w:rsidRPr="00595AD2">
        <w:rPr>
          <w:sz w:val="24"/>
          <w:szCs w:val="24"/>
        </w:rPr>
        <w:t>A Consulta Pública estará aberta de 28/04/2020 a 10/06/2020</w:t>
      </w:r>
    </w:p>
    <w:tbl>
      <w:tblPr>
        <w:tblStyle w:val="Tabelacomgrade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717"/>
        <w:gridCol w:w="3596"/>
        <w:gridCol w:w="3671"/>
        <w:gridCol w:w="3236"/>
      </w:tblGrid>
      <w:tr w:rsidR="00CD463B" w14:paraId="0C59458A" w14:textId="77777777" w:rsidTr="00CD463B">
        <w:tc>
          <w:tcPr>
            <w:tcW w:w="14220" w:type="dxa"/>
            <w:gridSpan w:val="4"/>
            <w:shd w:val="clear" w:color="auto" w:fill="FDE9D9" w:themeFill="accent6" w:themeFillTint="33"/>
          </w:tcPr>
          <w:p w14:paraId="02346AB6" w14:textId="77777777"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CONTRIBUIÇÕES </w:t>
            </w:r>
          </w:p>
          <w:p w14:paraId="2FEE729A" w14:textId="77777777" w:rsidR="00CD463B" w:rsidRPr="00590600" w:rsidRDefault="00CD463B" w:rsidP="00B5431F">
            <w:pPr>
              <w:jc w:val="center"/>
              <w:rPr>
                <w:b/>
                <w:sz w:val="20"/>
                <w:szCs w:val="20"/>
              </w:rPr>
            </w:pPr>
          </w:p>
          <w:p w14:paraId="69AF5769" w14:textId="77777777" w:rsidR="00CD463B" w:rsidRDefault="00CD463B" w:rsidP="00B5431F">
            <w:pPr>
              <w:jc w:val="both"/>
            </w:pPr>
            <w:r w:rsidRPr="00590600">
              <w:rPr>
                <w:b/>
              </w:rPr>
              <w:t>IMPORTANTE:</w:t>
            </w:r>
            <w:r>
              <w:t xml:space="preserve">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dispositivo.</w:t>
            </w:r>
          </w:p>
          <w:p w14:paraId="06B94358" w14:textId="77777777" w:rsidR="00CD463B" w:rsidRDefault="00CD463B" w:rsidP="00B543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63B" w14:paraId="597D76B2" w14:textId="77777777" w:rsidTr="00CD463B">
        <w:tc>
          <w:tcPr>
            <w:tcW w:w="3717" w:type="dxa"/>
            <w:shd w:val="clear" w:color="auto" w:fill="DAEEF3" w:themeFill="accent5" w:themeFillTint="33"/>
          </w:tcPr>
          <w:p w14:paraId="57CD65F2" w14:textId="012A0DC5" w:rsidR="00CD463B" w:rsidRPr="00CC376C" w:rsidRDefault="00CD463B" w:rsidP="004E37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TEX</w:t>
            </w:r>
            <w:r w:rsidR="004E3744">
              <w:rPr>
                <w:b/>
              </w:rPr>
              <w:t>TO/MINUTA DO REGIMENTO GERAL DA UFOPA</w:t>
            </w:r>
            <w:bookmarkStart w:id="0" w:name="_GoBack"/>
            <w:bookmarkEnd w:id="0"/>
          </w:p>
        </w:tc>
        <w:tc>
          <w:tcPr>
            <w:tcW w:w="3596" w:type="dxa"/>
            <w:shd w:val="clear" w:color="auto" w:fill="DAEEF3" w:themeFill="accent5" w:themeFillTint="33"/>
          </w:tcPr>
          <w:p w14:paraId="7DCCD232" w14:textId="77777777"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>TEXTO /INCLUSÃO OU ALTERAÇÃO</w:t>
            </w:r>
          </w:p>
        </w:tc>
        <w:tc>
          <w:tcPr>
            <w:tcW w:w="3671" w:type="dxa"/>
            <w:shd w:val="clear" w:color="auto" w:fill="DAEEF3" w:themeFill="accent5" w:themeFillTint="33"/>
          </w:tcPr>
          <w:p w14:paraId="35A8CDD6" w14:textId="77777777" w:rsidR="00CD463B" w:rsidRPr="00CC376C" w:rsidRDefault="00CD463B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 xml:space="preserve">JUSTIFICATIVA </w:t>
            </w:r>
          </w:p>
        </w:tc>
        <w:tc>
          <w:tcPr>
            <w:tcW w:w="3236" w:type="dxa"/>
            <w:shd w:val="clear" w:color="auto" w:fill="DAEEF3" w:themeFill="accent5" w:themeFillTint="33"/>
          </w:tcPr>
          <w:p w14:paraId="27ED6662" w14:textId="77777777" w:rsidR="00CD463B" w:rsidRPr="00CC376C" w:rsidRDefault="00CD463B" w:rsidP="00B5431F">
            <w:pPr>
              <w:jc w:val="center"/>
              <w:rPr>
                <w:b/>
              </w:rPr>
            </w:pPr>
            <w:r>
              <w:rPr>
                <w:b/>
              </w:rPr>
              <w:t>NOME COMPLETO/UNIDADE ACADÊMICA/CAMPI</w:t>
            </w:r>
          </w:p>
        </w:tc>
      </w:tr>
      <w:tr w:rsidR="00CD463B" w14:paraId="0F57BB94" w14:textId="77777777" w:rsidTr="00CD463B">
        <w:tc>
          <w:tcPr>
            <w:tcW w:w="3717" w:type="dxa"/>
          </w:tcPr>
          <w:p w14:paraId="3D3F743D" w14:textId="77777777" w:rsidR="00CD463B" w:rsidRPr="00592DC6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592DC6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14:paraId="30CF9033" w14:textId="527DD08B" w:rsidR="00CD463B" w:rsidRPr="001D49AA" w:rsidRDefault="009F2AFC" w:rsidP="009F2AFC">
            <w:pPr>
              <w:spacing w:line="264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t>Art. 199. A avaliação, a aprovação e o acompanhamento de projetos de extensão e a indicação de carga horária para os docentes e técnicos administrativos participantes serão de responsabilidade das Unidades a que estiverem vinculados, levando em consideração os critérios emanados do Consepe.</w:t>
            </w:r>
          </w:p>
        </w:tc>
        <w:tc>
          <w:tcPr>
            <w:tcW w:w="3596" w:type="dxa"/>
          </w:tcPr>
          <w:p w14:paraId="25DBC4B4" w14:textId="77777777" w:rsidR="00CD463B" w:rsidRPr="0037531D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14:paraId="136B9EC9" w14:textId="7B16F5DF" w:rsidR="00CD463B" w:rsidRPr="0037531D" w:rsidRDefault="009F2AFC" w:rsidP="009F2AFC">
            <w:pPr>
              <w:jc w:val="both"/>
              <w:rPr>
                <w:color w:val="FF0000"/>
                <w:sz w:val="20"/>
                <w:szCs w:val="20"/>
              </w:rPr>
            </w:pPr>
            <w:r>
              <w:t>Art. 199. A avaliação, aprovação e acompanhamento de programas, projetos e outras ações de extensão e a indicação de carga horária para os docentes e técnicos administrativos em educação participantes, serão de responsabilidade das Unidades a que estiverem vinculados, levando em consideração os critérios estabelecidos pelo Consepe.</w:t>
            </w:r>
          </w:p>
        </w:tc>
        <w:tc>
          <w:tcPr>
            <w:tcW w:w="3671" w:type="dxa"/>
          </w:tcPr>
          <w:p w14:paraId="22B74948" w14:textId="77777777" w:rsidR="00CD463B" w:rsidRPr="0037531D" w:rsidRDefault="00CD463B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14:paraId="6C8314D6" w14:textId="3D5D39AA" w:rsidR="009F2AFC" w:rsidRPr="009F2AFC" w:rsidRDefault="009F2AFC" w:rsidP="009F2AFC">
            <w:pPr>
              <w:jc w:val="both"/>
              <w:rPr>
                <w:color w:val="FF0000"/>
              </w:rPr>
            </w:pPr>
            <w:r w:rsidRPr="009F2AFC">
              <w:rPr>
                <w:color w:val="000000" w:themeColor="text1"/>
              </w:rPr>
              <w:t xml:space="preserve">Ajuste da redação </w:t>
            </w:r>
            <w:r>
              <w:t>para atender a</w:t>
            </w:r>
            <w:r w:rsidRPr="009F2AFC">
              <w:t xml:space="preserve"> Resolução nº 196/2017-Consun, de 24 de abril de 2017</w:t>
            </w:r>
          </w:p>
        </w:tc>
        <w:tc>
          <w:tcPr>
            <w:tcW w:w="3236" w:type="dxa"/>
          </w:tcPr>
          <w:p w14:paraId="7BC35318" w14:textId="77777777" w:rsidR="00CD463B" w:rsidRPr="0037531D" w:rsidRDefault="00CD463B" w:rsidP="00CD463B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  <w:tr w:rsidR="00CD463B" w14:paraId="006A8129" w14:textId="77777777" w:rsidTr="00CD463B">
        <w:tc>
          <w:tcPr>
            <w:tcW w:w="3717" w:type="dxa"/>
          </w:tcPr>
          <w:p w14:paraId="33C3D9FC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7B8E5B61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1F549958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0B8B7740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14:paraId="777936ED" w14:textId="77777777" w:rsidTr="00CD463B">
        <w:tc>
          <w:tcPr>
            <w:tcW w:w="3717" w:type="dxa"/>
          </w:tcPr>
          <w:p w14:paraId="10E9AA22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6F30A295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37DA175E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44BF3C4D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D463B" w14:paraId="2A71040E" w14:textId="77777777" w:rsidTr="00CD463B">
        <w:tc>
          <w:tcPr>
            <w:tcW w:w="3717" w:type="dxa"/>
          </w:tcPr>
          <w:p w14:paraId="003D23F4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6" w:type="dxa"/>
          </w:tcPr>
          <w:p w14:paraId="4498F2E0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1" w:type="dxa"/>
          </w:tcPr>
          <w:p w14:paraId="3AAA4DCC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32776BD8" w14:textId="77777777" w:rsidR="00CD463B" w:rsidRDefault="00CD463B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C1375CF" w14:textId="77777777" w:rsidR="002F343F" w:rsidRPr="00810168" w:rsidRDefault="002F343F" w:rsidP="00810168">
      <w:pPr>
        <w:rPr>
          <w:sz w:val="16"/>
          <w:szCs w:val="16"/>
        </w:rPr>
      </w:pPr>
    </w:p>
    <w:sectPr w:rsidR="002F343F" w:rsidRPr="00810168" w:rsidSect="00E35C2A">
      <w:headerReference w:type="default" r:id="rId7"/>
      <w:pgSz w:w="16838" w:h="11906" w:orient="landscape"/>
      <w:pgMar w:top="67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8EAE6" w14:textId="77777777" w:rsidR="00E73451" w:rsidRDefault="00E73451" w:rsidP="00590600">
      <w:pPr>
        <w:spacing w:after="0" w:line="240" w:lineRule="auto"/>
      </w:pPr>
      <w:r>
        <w:separator/>
      </w:r>
    </w:p>
  </w:endnote>
  <w:endnote w:type="continuationSeparator" w:id="0">
    <w:p w14:paraId="29182BCE" w14:textId="77777777" w:rsidR="00E73451" w:rsidRDefault="00E73451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B3F6" w14:textId="77777777" w:rsidR="00E73451" w:rsidRDefault="00E73451" w:rsidP="00590600">
      <w:pPr>
        <w:spacing w:after="0" w:line="240" w:lineRule="auto"/>
      </w:pPr>
      <w:r>
        <w:separator/>
      </w:r>
    </w:p>
  </w:footnote>
  <w:footnote w:type="continuationSeparator" w:id="0">
    <w:p w14:paraId="5F6EEA25" w14:textId="77777777" w:rsidR="00E73451" w:rsidRDefault="00E73451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D305" w14:textId="77777777"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noProof/>
        <w:sz w:val="20"/>
        <w:szCs w:val="20"/>
        <w:lang w:eastAsia="pt-BR"/>
      </w:rPr>
      <w:drawing>
        <wp:inline distT="0" distB="0" distL="0" distR="0" wp14:anchorId="50D6FC49" wp14:editId="6299632B">
          <wp:extent cx="419100" cy="49085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23" cy="4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44C0A" w14:textId="1E4A439C" w:rsidR="00590600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>UNIVERSIDADE FEDERAL DO OESTE DO PARÁ</w:t>
    </w:r>
  </w:p>
  <w:p w14:paraId="22108945" w14:textId="1F2AD3B9" w:rsidR="00C86251" w:rsidRDefault="00C86251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CONSELHO UNIVERSITÁRIO – CONSUN</w:t>
    </w:r>
  </w:p>
  <w:p w14:paraId="35A2AED4" w14:textId="63D9CE4F" w:rsidR="00C86251" w:rsidRPr="00E35C2A" w:rsidRDefault="00C86251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Câmara de Legislação e Normas – CLN</w:t>
    </w:r>
  </w:p>
  <w:p w14:paraId="1AD465A1" w14:textId="77777777" w:rsidR="00590600" w:rsidRDefault="00590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F"/>
    <w:rsid w:val="0010399D"/>
    <w:rsid w:val="00107F64"/>
    <w:rsid w:val="00191EEE"/>
    <w:rsid w:val="001D49AA"/>
    <w:rsid w:val="002F343F"/>
    <w:rsid w:val="00303BA5"/>
    <w:rsid w:val="00331607"/>
    <w:rsid w:val="00361E8A"/>
    <w:rsid w:val="0037531D"/>
    <w:rsid w:val="004B0F80"/>
    <w:rsid w:val="004E3744"/>
    <w:rsid w:val="004F2326"/>
    <w:rsid w:val="00590600"/>
    <w:rsid w:val="00592DC6"/>
    <w:rsid w:val="00595AD2"/>
    <w:rsid w:val="006320F8"/>
    <w:rsid w:val="00684ECA"/>
    <w:rsid w:val="007A46C2"/>
    <w:rsid w:val="007D4FA5"/>
    <w:rsid w:val="00810168"/>
    <w:rsid w:val="008C02E9"/>
    <w:rsid w:val="009E043B"/>
    <w:rsid w:val="009F2AFC"/>
    <w:rsid w:val="00B27F80"/>
    <w:rsid w:val="00B5431F"/>
    <w:rsid w:val="00BD527F"/>
    <w:rsid w:val="00C86251"/>
    <w:rsid w:val="00CC376C"/>
    <w:rsid w:val="00CD463B"/>
    <w:rsid w:val="00D04E96"/>
    <w:rsid w:val="00D421B7"/>
    <w:rsid w:val="00D80BB8"/>
    <w:rsid w:val="00E35C2A"/>
    <w:rsid w:val="00E73451"/>
    <w:rsid w:val="00F477E0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0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  <w:style w:type="character" w:styleId="Hyperlink">
    <w:name w:val="Hyperlink"/>
    <w:basedOn w:val="Fontepargpadro"/>
    <w:uiPriority w:val="99"/>
    <w:unhideWhenUsed/>
    <w:rsid w:val="00107F6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7F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  <w:style w:type="character" w:styleId="Hyperlink">
    <w:name w:val="Hyperlink"/>
    <w:basedOn w:val="Fontepargpadro"/>
    <w:uiPriority w:val="99"/>
    <w:unhideWhenUsed/>
    <w:rsid w:val="00107F6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7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Silvia Letícia Maia Bentes</cp:lastModifiedBy>
  <cp:revision>2</cp:revision>
  <dcterms:created xsi:type="dcterms:W3CDTF">2020-05-04T17:09:00Z</dcterms:created>
  <dcterms:modified xsi:type="dcterms:W3CDTF">2020-05-04T17:09:00Z</dcterms:modified>
</cp:coreProperties>
</file>