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C8" w:rsidRPr="00697BC8" w:rsidRDefault="00697BC8" w:rsidP="00697BC8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eastAsia="pt-BR"/>
        </w:rPr>
      </w:pPr>
      <w:bookmarkStart w:id="0" w:name="_Hlk179463095"/>
      <w:bookmarkStart w:id="1" w:name="_Hlk179464436"/>
      <w:r w:rsidRPr="00697BC8">
        <w:rPr>
          <w:rFonts w:ascii="Arial" w:eastAsia="Calibri" w:hAnsi="Arial" w:cs="Arial"/>
          <w:b/>
          <w:bCs/>
          <w:sz w:val="20"/>
          <w:szCs w:val="20"/>
          <w:lang w:eastAsia="pt-BR"/>
        </w:rPr>
        <w:t>A</w:t>
      </w:r>
      <w:r w:rsidRPr="00697BC8">
        <w:rPr>
          <w:rFonts w:ascii="Arial" w:eastAsia="Arial" w:hAnsi="Arial" w:cs="Arial"/>
          <w:b/>
          <w:sz w:val="20"/>
          <w:szCs w:val="20"/>
          <w:lang w:eastAsia="pt-BR"/>
        </w:rPr>
        <w:t>NEXO IV</w:t>
      </w:r>
      <w:bookmarkEnd w:id="0"/>
      <w:r w:rsidRPr="00697BC8">
        <w:rPr>
          <w:rFonts w:ascii="Arial" w:eastAsia="Arial" w:hAnsi="Arial" w:cs="Arial"/>
          <w:b/>
          <w:sz w:val="20"/>
          <w:szCs w:val="20"/>
          <w:lang w:eastAsia="pt-BR"/>
        </w:rPr>
        <w:t xml:space="preserve"> – MODELO DE PLANO DE TRABALHO INDIVIDUAL DO DISCENTE</w:t>
      </w:r>
    </w:p>
    <w:p w:rsidR="00697BC8" w:rsidRPr="00697BC8" w:rsidRDefault="00697BC8" w:rsidP="00697BC8">
      <w:pPr>
        <w:spacing w:after="120" w:line="240" w:lineRule="auto"/>
        <w:ind w:right="1288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pt-PT" w:eastAsia="pt-BR"/>
        </w:rPr>
      </w:pPr>
      <w:bookmarkStart w:id="2" w:name="_Hlk132101664"/>
    </w:p>
    <w:tbl>
      <w:tblPr>
        <w:tblW w:w="91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8"/>
      </w:tblGrid>
      <w:tr w:rsidR="00697BC8" w:rsidRPr="00697BC8" w:rsidTr="00F4038D">
        <w:trPr>
          <w:trHeight w:val="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1"/>
          <w:bookmarkEnd w:id="2"/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697BC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AUXÍLIO DISCENTE – EDITAL </w:t>
            </w:r>
            <w:r w:rsidRPr="00697BC8">
              <w:rPr>
                <w:rFonts w:ascii="Arial" w:eastAsia="Calibri" w:hAnsi="Arial" w:cs="Arial"/>
                <w:sz w:val="20"/>
                <w:szCs w:val="20"/>
                <w:lang w:eastAsia="pt-BR"/>
              </w:rPr>
              <w:t>Nº 012_2024_PROJETO DO 60+ UFOPA</w:t>
            </w:r>
          </w:p>
        </w:tc>
      </w:tr>
      <w:tr w:rsidR="00697BC8" w:rsidRPr="00697BC8" w:rsidTr="00F4038D">
        <w:trPr>
          <w:trHeight w:val="659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697BC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Título do Projeto:</w:t>
            </w:r>
            <w:r w:rsidRPr="00697BC8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</w:t>
            </w:r>
          </w:p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697BC8" w:rsidRPr="00697BC8" w:rsidTr="00F4038D">
        <w:trPr>
          <w:trHeight w:val="75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697BC8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Justificativa do Plano de trabalho:</w:t>
            </w:r>
          </w:p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firstLine="522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697BC8" w:rsidRPr="00697BC8" w:rsidTr="00F4038D">
        <w:trPr>
          <w:trHeight w:val="977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697BC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Objetivos do Plano de trabalho:</w:t>
            </w:r>
          </w:p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697BC8" w:rsidRPr="00697BC8" w:rsidTr="00F4038D">
        <w:trPr>
          <w:trHeight w:val="782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697BC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Descrição das atividades que serão desenvolvidas:</w:t>
            </w:r>
          </w:p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697BC8" w:rsidRPr="00697BC8" w:rsidTr="00F4038D">
        <w:trPr>
          <w:trHeight w:val="670"/>
          <w:jc w:val="center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  <w:lang w:eastAsia="pt-BR"/>
              </w:rPr>
            </w:pPr>
            <w:r w:rsidRPr="00697BC8"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  <w:lang w:eastAsia="pt-BR"/>
              </w:rPr>
              <w:t>Cronograma de atividades: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5"/>
              <w:gridCol w:w="1523"/>
              <w:gridCol w:w="1603"/>
              <w:gridCol w:w="1412"/>
              <w:gridCol w:w="1695"/>
            </w:tblGrid>
            <w:tr w:rsidR="00697BC8" w:rsidRPr="00697BC8" w:rsidTr="00F4038D">
              <w:trPr>
                <w:trHeight w:val="351"/>
              </w:trPr>
              <w:tc>
                <w:tcPr>
                  <w:tcW w:w="1525" w:type="pct"/>
                  <w:vMerge w:val="restar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Atividades</w:t>
                  </w:r>
                </w:p>
              </w:tc>
              <w:tc>
                <w:tcPr>
                  <w:tcW w:w="3475" w:type="pct"/>
                  <w:gridSpan w:val="4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NOVEMBRO E DEZEMBRO /2024</w:t>
                  </w:r>
                </w:p>
              </w:tc>
            </w:tr>
            <w:tr w:rsidR="00697BC8" w:rsidRPr="00697BC8" w:rsidTr="00F4038D">
              <w:trPr>
                <w:trHeight w:val="406"/>
              </w:trPr>
              <w:tc>
                <w:tcPr>
                  <w:tcW w:w="1525" w:type="pct"/>
                  <w:vMerge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1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vertAlign w:val="superscript"/>
                      <w:lang w:val="pt-PT" w:eastAsia="pt-BR"/>
                    </w:rPr>
                    <w:t>a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 xml:space="preserve"> semana</w:t>
                  </w: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2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vertAlign w:val="superscript"/>
                      <w:lang w:val="pt-PT" w:eastAsia="pt-BR"/>
                    </w:rPr>
                    <w:t>a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 xml:space="preserve"> semana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3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vertAlign w:val="superscript"/>
                      <w:lang w:val="pt-PT" w:eastAsia="pt-BR"/>
                    </w:rPr>
                    <w:t>a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 xml:space="preserve"> semana</w:t>
                  </w: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>4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vertAlign w:val="superscript"/>
                      <w:lang w:val="pt-PT" w:eastAsia="pt-BR"/>
                    </w:rPr>
                    <w:t>a</w:t>
                  </w:r>
                  <w:r w:rsidRPr="00697BC8">
                    <w:rPr>
                      <w:rFonts w:ascii="Arial" w:eastAsia="Arial Unicode MS" w:hAnsi="Arial" w:cs="Arial"/>
                      <w:b/>
                      <w:bCs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  <w:t xml:space="preserve"> semana</w:t>
                  </w:r>
                </w:p>
              </w:tc>
            </w:tr>
            <w:tr w:rsidR="00697BC8" w:rsidRPr="00697BC8" w:rsidTr="00F4038D">
              <w:trPr>
                <w:trHeight w:val="351"/>
              </w:trPr>
              <w:tc>
                <w:tcPr>
                  <w:tcW w:w="152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697BC8" w:rsidRPr="00697BC8" w:rsidTr="00F4038D">
              <w:trPr>
                <w:trHeight w:val="378"/>
              </w:trPr>
              <w:tc>
                <w:tcPr>
                  <w:tcW w:w="152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697BC8" w:rsidRPr="00697BC8" w:rsidTr="00F4038D">
              <w:trPr>
                <w:trHeight w:val="351"/>
              </w:trPr>
              <w:tc>
                <w:tcPr>
                  <w:tcW w:w="152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697BC8" w:rsidRPr="00697BC8" w:rsidTr="00F4038D">
              <w:trPr>
                <w:trHeight w:val="378"/>
              </w:trPr>
              <w:tc>
                <w:tcPr>
                  <w:tcW w:w="152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  <w:tr w:rsidR="00697BC8" w:rsidRPr="00697BC8" w:rsidTr="00F4038D">
              <w:trPr>
                <w:trHeight w:val="351"/>
              </w:trPr>
              <w:tc>
                <w:tcPr>
                  <w:tcW w:w="152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49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894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  <w:tc>
                <w:tcPr>
                  <w:tcW w:w="945" w:type="pct"/>
                  <w:shd w:val="clear" w:color="auto" w:fill="auto"/>
                  <w:vAlign w:val="center"/>
                </w:tcPr>
                <w:p w:rsidR="00697BC8" w:rsidRPr="00697BC8" w:rsidRDefault="00697BC8" w:rsidP="00697BC8">
                  <w:pPr>
                    <w:spacing w:after="0" w:line="240" w:lineRule="auto"/>
                    <w:contextualSpacing/>
                    <w:jc w:val="center"/>
                    <w:rPr>
                      <w:rFonts w:ascii="Arial" w:eastAsia="Arial Unicode MS" w:hAnsi="Arial" w:cs="Arial"/>
                      <w:color w:val="000000"/>
                      <w:sz w:val="20"/>
                      <w:szCs w:val="20"/>
                      <w:u w:color="000000"/>
                      <w:bdr w:val="nil"/>
                      <w:lang w:val="pt-PT" w:eastAsia="pt-BR"/>
                    </w:rPr>
                  </w:pPr>
                </w:p>
              </w:tc>
            </w:tr>
          </w:tbl>
          <w:p w:rsidR="00697BC8" w:rsidRPr="00697BC8" w:rsidRDefault="00697BC8" w:rsidP="00697BC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Arial" w:eastAsia="Arial Unicode MS" w:hAnsi="Arial" w:cs="Arial"/>
                <w:b/>
                <w:bCs/>
                <w:iCs/>
                <w:sz w:val="20"/>
                <w:szCs w:val="20"/>
                <w:bdr w:val="nil"/>
                <w:lang w:eastAsia="pt-BR"/>
              </w:rPr>
            </w:pPr>
          </w:p>
        </w:tc>
      </w:tr>
    </w:tbl>
    <w:p w:rsidR="00697BC8" w:rsidRPr="00697BC8" w:rsidRDefault="00697BC8" w:rsidP="00697BC8">
      <w:pPr>
        <w:jc w:val="both"/>
        <w:rPr>
          <w:rFonts w:ascii="Arial" w:eastAsia="Arial" w:hAnsi="Arial" w:cs="Arial"/>
          <w:bCs/>
          <w:i/>
          <w:iCs/>
          <w:lang w:val="pt-PT" w:eastAsia="pt-BR"/>
        </w:rPr>
      </w:pPr>
    </w:p>
    <w:p w:rsidR="00697BC8" w:rsidRPr="00697BC8" w:rsidRDefault="00697BC8" w:rsidP="00697BC8">
      <w:pPr>
        <w:spacing w:after="0" w:line="240" w:lineRule="auto"/>
        <w:rPr>
          <w:rFonts w:ascii="Arial" w:eastAsia="Arial" w:hAnsi="Arial" w:cs="Arial"/>
          <w:bCs/>
          <w:i/>
          <w:iCs/>
          <w:lang w:val="pt-PT" w:eastAsia="pt-BR"/>
        </w:rPr>
      </w:pPr>
      <w:bookmarkStart w:id="3" w:name="_GoBack"/>
      <w:bookmarkEnd w:id="3"/>
    </w:p>
    <w:p w:rsidR="00292C28" w:rsidRPr="00697BC8" w:rsidRDefault="00292C28" w:rsidP="00697BC8"/>
    <w:sectPr w:rsidR="00292C28" w:rsidRPr="00697B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DFE" w:rsidRDefault="00F66DFE" w:rsidP="00FD7991">
      <w:pPr>
        <w:spacing w:after="0" w:line="240" w:lineRule="auto"/>
      </w:pPr>
      <w:r>
        <w:separator/>
      </w:r>
    </w:p>
  </w:endnote>
  <w:endnote w:type="continuationSeparator" w:id="0">
    <w:p w:rsidR="00F66DFE" w:rsidRDefault="00F66DFE" w:rsidP="00FD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DFE" w:rsidRDefault="00F66DFE" w:rsidP="00FD7991">
      <w:pPr>
        <w:spacing w:after="0" w:line="240" w:lineRule="auto"/>
      </w:pPr>
      <w:r>
        <w:separator/>
      </w:r>
    </w:p>
  </w:footnote>
  <w:footnote w:type="continuationSeparator" w:id="0">
    <w:p w:rsidR="00F66DFE" w:rsidRDefault="00F66DFE" w:rsidP="00FD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1" w:rsidRPr="00FD7991" w:rsidRDefault="00FD7991" w:rsidP="00FD7991">
    <w:pPr>
      <w:pStyle w:val="Cabealho"/>
      <w:rPr>
        <w:rFonts w:ascii="Times New Roman" w:eastAsia="Calibri" w:hAnsi="Times New Roman" w:cs="Times New Roman"/>
        <w:sz w:val="24"/>
        <w:szCs w:val="24"/>
        <w:lang w:eastAsia="pt-BR"/>
      </w:rPr>
    </w:pPr>
    <w:r w:rsidRPr="00FD7991">
      <w:rPr>
        <w:rFonts w:ascii="Times New Roman" w:eastAsia="Calibri" w:hAnsi="Times New Roman" w:cs="Times New Roman"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6968BF6B" wp14:editId="728455E4">
          <wp:simplePos x="0" y="0"/>
          <wp:positionH relativeFrom="column">
            <wp:posOffset>5669280</wp:posOffset>
          </wp:positionH>
          <wp:positionV relativeFrom="topMargin">
            <wp:posOffset>201930</wp:posOffset>
          </wp:positionV>
          <wp:extent cx="708660" cy="696154"/>
          <wp:effectExtent l="0" t="0" r="0" b="8890"/>
          <wp:wrapNone/>
          <wp:docPr id="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991">
      <w:rPr>
        <w:rFonts w:ascii="Times New Roman" w:eastAsia="Arial MT" w:hAnsi="Arial MT" w:cs="Arial MT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A0DCD9A" wp14:editId="2E95794B">
          <wp:simplePos x="0" y="0"/>
          <wp:positionH relativeFrom="margin">
            <wp:align>center</wp:align>
          </wp:positionH>
          <wp:positionV relativeFrom="page">
            <wp:posOffset>159385</wp:posOffset>
          </wp:positionV>
          <wp:extent cx="828000" cy="871200"/>
          <wp:effectExtent l="0" t="0" r="0" b="5715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pt-BR"/>
      </w:rPr>
    </w:pP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UNIVERSIDADE FEDERAL DO OESTE DO PARÁ</w:t>
    </w:r>
  </w:p>
  <w:p w:rsidR="00FD7991" w:rsidRPr="00FD7991" w:rsidRDefault="00FD7991" w:rsidP="00FD7991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contextualSpacing/>
      <w:jc w:val="center"/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</w:pPr>
    <w:r w:rsidRPr="00FD7991">
      <w:rPr>
        <w:rFonts w:ascii="Arial" w:eastAsia="Arial" w:hAnsi="Arial" w:cs="Arial"/>
        <w:b/>
        <w:bCs/>
        <w:color w:val="000000"/>
        <w:kern w:val="1"/>
        <w:sz w:val="24"/>
        <w:szCs w:val="24"/>
        <w:u w:color="000000"/>
        <w:bdr w:val="nil"/>
        <w:lang w:eastAsia="pt-BR"/>
      </w:rPr>
      <w:t>PRÓ-REITORIA DA CULTURA, COMUNIDADE E EXTENSÃO</w:t>
    </w:r>
  </w:p>
  <w:p w:rsidR="00FD7991" w:rsidRPr="00FD7991" w:rsidRDefault="00FD7991" w:rsidP="00FD7991">
    <w:pPr>
      <w:spacing w:before="92" w:after="0" w:line="240" w:lineRule="auto"/>
      <w:ind w:right="-7"/>
      <w:jc w:val="center"/>
      <w:outlineLvl w:val="0"/>
      <w:rPr>
        <w:rFonts w:ascii="Arial" w:eastAsia="Calibri" w:hAnsi="Arial" w:cs="Arial"/>
        <w:b/>
        <w:bCs/>
        <w:kern w:val="36"/>
        <w:sz w:val="48"/>
        <w:szCs w:val="48"/>
        <w:lang w:eastAsia="pt-BR"/>
      </w:rPr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EDITAL Nº 12/2024 - PROCCE</w:t>
    </w:r>
  </w:p>
  <w:p w:rsidR="00FD7991" w:rsidRDefault="00FD7991" w:rsidP="00FD7991">
    <w:pPr>
      <w:pStyle w:val="Cabealho"/>
      <w:jc w:val="center"/>
    </w:pPr>
    <w:r w:rsidRPr="00FD7991">
      <w:rPr>
        <w:rFonts w:ascii="Arial" w:eastAsia="Calibri" w:hAnsi="Arial" w:cs="Arial"/>
        <w:b/>
        <w:bCs/>
        <w:color w:val="000000"/>
        <w:kern w:val="36"/>
        <w:sz w:val="24"/>
        <w:szCs w:val="24"/>
        <w:lang w:eastAsia="pt-BR"/>
      </w:rPr>
      <w:t>PROJETO 60+ UFOPA</w:t>
    </w:r>
  </w:p>
  <w:p w:rsidR="00FD7991" w:rsidRDefault="00FD7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91"/>
    <w:rsid w:val="00292C28"/>
    <w:rsid w:val="00697BC8"/>
    <w:rsid w:val="0081405D"/>
    <w:rsid w:val="00A529AE"/>
    <w:rsid w:val="00F66DFE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D2FD3E-4564-47DA-9147-EAA4F8D1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91"/>
  </w:style>
  <w:style w:type="paragraph" w:styleId="Rodap">
    <w:name w:val="footer"/>
    <w:basedOn w:val="Normal"/>
    <w:link w:val="RodapChar"/>
    <w:uiPriority w:val="99"/>
    <w:unhideWhenUsed/>
    <w:rsid w:val="00FD7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91"/>
  </w:style>
  <w:style w:type="paragraph" w:customStyle="1" w:styleId="Standard">
    <w:name w:val="Standard"/>
    <w:rsid w:val="00FD799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Rainério Lima</dc:creator>
  <cp:keywords/>
  <dc:description/>
  <cp:lastModifiedBy>Rainério Lima</cp:lastModifiedBy>
  <cp:revision>2</cp:revision>
  <dcterms:created xsi:type="dcterms:W3CDTF">2024-10-11T21:31:00Z</dcterms:created>
  <dcterms:modified xsi:type="dcterms:W3CDTF">2024-10-11T21:31:00Z</dcterms:modified>
</cp:coreProperties>
</file>